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73" w:rsidRDefault="00773C73" w:rsidP="00571327"/>
    <w:p w:rsidR="008D0DE4" w:rsidRDefault="008D0DE4" w:rsidP="00FB0649">
      <w:pPr>
        <w:pStyle w:val="Yltunniste"/>
      </w:pPr>
      <w:r>
        <w:t xml:space="preserve">Luftfartslag (864/2014) </w:t>
      </w:r>
    </w:p>
    <w:p w:rsidR="00773C73" w:rsidRPr="00FB0649" w:rsidRDefault="008D0DE4" w:rsidP="00FB0649">
      <w:pPr>
        <w:pStyle w:val="Yltunniste"/>
        <w:rPr>
          <w:color w:val="D4062F"/>
        </w:rPr>
      </w:pPr>
      <w:r>
        <w:t xml:space="preserve">Statsrådets förordning om områden där luftfart är inskränkt (930/2014)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6"/>
      </w:tblGrid>
      <w:tr w:rsidR="00773C73">
        <w:tc>
          <w:tcPr>
            <w:tcW w:w="10206" w:type="dxa"/>
            <w:tcMar>
              <w:left w:w="57" w:type="dxa"/>
              <w:right w:w="57" w:type="dxa"/>
            </w:tcMar>
          </w:tcPr>
          <w:p w:rsidR="00773C73" w:rsidRDefault="00C208E3" w:rsidP="00571327">
            <w:pPr>
              <w:pStyle w:val="Otsikko"/>
            </w:pPr>
            <w:bookmarkStart w:id="0" w:name="DocTitle"/>
            <w:r>
              <w:t>FÖRSVARSMAKTENS ANVISNING FÖR ANSÖKAN OM TILLSTÅND FÖR FLYGNING PÅ OMRÅDE MED INSKRÄNKT LUFTFART</w:t>
            </w:r>
            <w:bookmarkEnd w:id="0"/>
          </w:p>
        </w:tc>
      </w:tr>
    </w:tbl>
    <w:p w:rsidR="008D0DE4" w:rsidRDefault="008D0DE4" w:rsidP="008D0DE4">
      <w:pPr>
        <w:pStyle w:val="Alaotsikko"/>
        <w:numPr>
          <w:ilvl w:val="0"/>
          <w:numId w:val="35"/>
        </w:numPr>
      </w:pPr>
      <w:r>
        <w:t>Allmänt</w:t>
      </w:r>
    </w:p>
    <w:p w:rsidR="008D0DE4" w:rsidRDefault="008D0DE4" w:rsidP="00C208E3">
      <w:pPr>
        <w:ind w:left="1298"/>
      </w:pPr>
      <w:r>
        <w:t>Med denna anvisning utfärdas anvisningar för Försvarsmaktens tillståndsförfarande där ansökningar om flygning på områden med permanent inskränkt luftfart</w:t>
      </w:r>
      <w:r w:rsidR="00145C1D">
        <w:t xml:space="preserve"> behandlas</w:t>
      </w:r>
      <w:r>
        <w:t xml:space="preserve">. Genom statsrådets förordning är det möjligt att flyga på restriktionsområden med tillstånd av Försvarsmakten och med specialvillkor som fastställts av Försvarsmakten eller Gränsbevakningsväsendet. 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Tillståndsmyndighet vid Försvarsmakten är Huvudstaben. Vid Huvudstaben behandlas tillståndsärenden av Huvudstabens operativa avdelning. Tillstånd ska i första hand sökas på Försvarsmaktens e-tjänst senast sju dygn före planerad flygning om inte annat följer av internationell förpliktelse som är bindande för Finland.  </w:t>
      </w:r>
    </w:p>
    <w:p w:rsidR="008D0DE4" w:rsidRDefault="008D0DE4" w:rsidP="008D0DE4"/>
    <w:p w:rsidR="008D0DE4" w:rsidRDefault="008D0DE4" w:rsidP="008D0DE4">
      <w:pPr>
        <w:pStyle w:val="Alaotsikko"/>
        <w:numPr>
          <w:ilvl w:val="0"/>
          <w:numId w:val="35"/>
        </w:numPr>
      </w:pPr>
      <w:r>
        <w:t>Restriktionsområde (R-område)</w:t>
      </w:r>
    </w:p>
    <w:p w:rsidR="008D0DE4" w:rsidRDefault="008D0DE4" w:rsidP="00C208E3">
      <w:pPr>
        <w:ind w:left="1298"/>
      </w:pPr>
      <w:r>
        <w:t xml:space="preserve">Med restriktionsområde avses ett till sina gränser fastställt område i luftrummet ovanför rikets landområde eller territorialvatten där flygning med / av luftfarkoster är begränsad med särskilda bestämmelser. 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I Finlands luftrum har de permanenta restriktionsområdena indelats </w:t>
      </w:r>
      <w:r w:rsidR="00145C1D">
        <w:t xml:space="preserve">i </w:t>
      </w:r>
      <w:r>
        <w:t xml:space="preserve">två grupper: </w:t>
      </w:r>
    </w:p>
    <w:p w:rsidR="008D0DE4" w:rsidRDefault="008D0DE4" w:rsidP="008D0DE4">
      <w:pPr>
        <w:pStyle w:val="Luettelokappale"/>
        <w:numPr>
          <w:ilvl w:val="0"/>
          <w:numId w:val="36"/>
        </w:numPr>
      </w:pPr>
      <w:r>
        <w:t xml:space="preserve">permanent gällande restriktionsområden (MILOPS, UAV / aktiva H24). Sådana områden är med hänsyn till försvaret och territorialövervakningen betydande militära objekt såsom till exempel garnisonsområden, befästningar och depåer.  </w:t>
      </w:r>
    </w:p>
    <w:p w:rsidR="008D0DE4" w:rsidRDefault="008D0DE4" w:rsidP="008D0DE4">
      <w:pPr>
        <w:pStyle w:val="Luettelokappale"/>
        <w:ind w:left="1658"/>
      </w:pPr>
    </w:p>
    <w:p w:rsidR="008D0DE4" w:rsidRDefault="008D0DE4" w:rsidP="008D0DE4">
      <w:pPr>
        <w:ind w:left="1298"/>
      </w:pPr>
      <w:r>
        <w:t xml:space="preserve">2.) permanent tillfälligt gällande restriktionsområden (MILOPS, UAV / NOTAM) som aktiveras genom en separat förhandsanmälan av användaren. Tillfälliga restriktionsområden är till exempel skjutområden som Försvarsmakten använder. 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Aktiviteten på områden med inskränkt luftfart offentliggörs i flyginformationssystemet. </w:t>
      </w:r>
    </w:p>
    <w:p w:rsidR="008D0DE4" w:rsidRDefault="008D0DE4" w:rsidP="008D0DE4"/>
    <w:p w:rsidR="008D0DE4" w:rsidRDefault="008D0DE4" w:rsidP="008D0DE4">
      <w:pPr>
        <w:pStyle w:val="Alaotsikko"/>
        <w:numPr>
          <w:ilvl w:val="0"/>
          <w:numId w:val="35"/>
        </w:numPr>
      </w:pPr>
      <w:r>
        <w:t>Specialvillkor för flygning på restriktionsområde</w:t>
      </w:r>
    </w:p>
    <w:p w:rsidR="00AA7FEB" w:rsidRDefault="008D0DE4" w:rsidP="00C208E3">
      <w:pPr>
        <w:ind w:left="1298"/>
      </w:pPr>
      <w:r>
        <w:t>Tillstånd för permanenta restriktionsområden beviljas endast i särskilda fall då flygverksamhet</w:t>
      </w:r>
      <w:r w:rsidR="00145C1D">
        <w:t>en</w:t>
      </w:r>
      <w:r>
        <w:t xml:space="preserve"> på restriktionsområde</w:t>
      </w:r>
      <w:r w:rsidR="00145C1D">
        <w:t>t</w:t>
      </w:r>
      <w:r>
        <w:t xml:space="preserve"> berör Försvarsmaktens verksamhet eller om flygverksamheten </w:t>
      </w:r>
      <w:r w:rsidR="00145C1D">
        <w:t xml:space="preserve">på goda grunder är </w:t>
      </w:r>
      <w:r>
        <w:t>nödvändigt och kräver användning av flyg</w:t>
      </w:r>
      <w:r w:rsidR="00145C1D">
        <w:t xml:space="preserve">ande </w:t>
      </w:r>
      <w:r>
        <w:t xml:space="preserve">materiel.  </w:t>
      </w:r>
    </w:p>
    <w:p w:rsidR="00AA7FEB" w:rsidRDefault="00AA7FEB" w:rsidP="00C208E3">
      <w:pPr>
        <w:ind w:left="1298"/>
      </w:pPr>
    </w:p>
    <w:p w:rsidR="00145C1D" w:rsidRDefault="008D0DE4" w:rsidP="00C208E3">
      <w:pPr>
        <w:ind w:left="1298"/>
      </w:pPr>
      <w:r>
        <w:t xml:space="preserve">Tillstånd för tillfälligt gällande permanenta restriktionsområden beviljas inte. Det är tillåtet att flyga på områden då områdena inte är anmälda som aktiva i flyginformationssystemet. Ifall områdena är aktiva är det tillåtet att flyga på dem då den för flygverksamheten farliga verksamheten har avbrutits då flygkontrollen </w:t>
      </w:r>
      <w:r w:rsidR="00145C1D">
        <w:t xml:space="preserve">kan </w:t>
      </w:r>
      <w:r>
        <w:t xml:space="preserve">klarera flyg i kontrollerat luftrum genom ett restriktionsområde som har meddelats vara aktivt. </w:t>
      </w:r>
    </w:p>
    <w:p w:rsidR="008D0DE4" w:rsidRPr="00C208E3" w:rsidRDefault="00145C1D" w:rsidP="00C208E3">
      <w:pPr>
        <w:ind w:left="1298"/>
        <w:rPr>
          <w:i/>
          <w:iCs/>
        </w:rPr>
      </w:pPr>
      <w:r>
        <w:lastRenderedPageBreak/>
        <w:t>På</w:t>
      </w:r>
      <w:r w:rsidR="008D0DE4">
        <w:t xml:space="preserve"> aktivt område i okontrollerat luftrum där verksamheten avbrutits är det tillåtet att flyga då flygverksamheten är koordinerad av områdets faktiska användare och med AMC (cell för luftrumsplanering). 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För flygning på restriktionsområde EFR100 behövs inte tillstånd för flygtrafik som lyder under den gränsöverskridande områdeskontrolltjänsten.  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För flygning som grundar sig på tillstånd ska färdplan framföras till leverantören av lufttrafiktjänster senast två timmar före luftfarkostens start. </w:t>
      </w:r>
    </w:p>
    <w:p w:rsidR="008D0DE4" w:rsidRDefault="008D0DE4" w:rsidP="008D0DE4"/>
    <w:p w:rsidR="008D0DE4" w:rsidRDefault="00145C1D" w:rsidP="008D0DE4">
      <w:pPr>
        <w:pStyle w:val="Alaotsikko"/>
        <w:numPr>
          <w:ilvl w:val="0"/>
          <w:numId w:val="35"/>
        </w:numPr>
      </w:pPr>
      <w:r>
        <w:t>Process för tillståndsa</w:t>
      </w:r>
      <w:r w:rsidR="008D0DE4">
        <w:t>nsök</w:t>
      </w:r>
      <w:r>
        <w:t>a</w:t>
      </w:r>
      <w:r w:rsidR="008D0DE4">
        <w:t>n för flygning på restriktionsområde</w:t>
      </w:r>
    </w:p>
    <w:p w:rsidR="008D0DE4" w:rsidRDefault="008D0DE4" w:rsidP="00C208E3">
      <w:pPr>
        <w:ind w:left="1298"/>
      </w:pPr>
      <w:r>
        <w:t xml:space="preserve">Tillstånd kan sökas på adressen https://asiointi.puolustusvoimat.fi. </w:t>
      </w:r>
    </w:p>
    <w:p w:rsidR="008D0DE4" w:rsidRDefault="008D0DE4" w:rsidP="008D0DE4"/>
    <w:p w:rsidR="008D0DE4" w:rsidRDefault="008D0DE4" w:rsidP="00C208E3">
      <w:pPr>
        <w:ind w:left="1298"/>
      </w:pPr>
      <w:r>
        <w:t xml:space="preserve">Tillståndsansökan ska vara Huvudstaben till handa senast sju dygn innan flygning på restriktionsområde.  </w:t>
      </w:r>
    </w:p>
    <w:p w:rsidR="008D0DE4" w:rsidRDefault="008D0DE4" w:rsidP="00261701">
      <w:pPr>
        <w:ind w:left="1298"/>
      </w:pPr>
      <w:r>
        <w:t xml:space="preserve">Då tillståndsansökan kommit till Huvudstaben arkiveras ansökan i tillståndsregistret.  I enlighet med statsrådets förordning begär Försvarsmakten </w:t>
      </w:r>
      <w:r w:rsidR="00145C1D">
        <w:t>u</w:t>
      </w:r>
      <w:r>
        <w:t xml:space="preserve">tlåtande av Gränsbevakningsväsendet om tillståndsansökan rör restriktionsområdet EFR100, eller om man </w:t>
      </w:r>
      <w:r w:rsidR="00145C1D">
        <w:t>an</w:t>
      </w:r>
      <w:r>
        <w:t>ser att ansökan inverkar på Gränsbevak</w:t>
      </w:r>
      <w:r w:rsidR="00145C1D">
        <w:t>n</w:t>
      </w:r>
      <w:r>
        <w:t xml:space="preserve">ingsväsendets verksamhet. </w:t>
      </w:r>
    </w:p>
    <w:p w:rsidR="008D0DE4" w:rsidRDefault="008D0DE4" w:rsidP="008D0DE4">
      <w:r>
        <w:t xml:space="preserve"> </w:t>
      </w:r>
    </w:p>
    <w:p w:rsidR="008D0DE4" w:rsidRDefault="008D0DE4" w:rsidP="00261701">
      <w:pPr>
        <w:ind w:left="1298"/>
      </w:pPr>
      <w:r>
        <w:t xml:space="preserve">Huvudstabens operativa avdelning fattar beslut gällande tillståndsansökan och arkiverar det i Försvarsmaktens tillståndsregister.  </w:t>
      </w:r>
    </w:p>
    <w:p w:rsidR="008D0DE4" w:rsidRDefault="008D0DE4" w:rsidP="008D0DE4">
      <w:r>
        <w:t xml:space="preserve"> </w:t>
      </w:r>
    </w:p>
    <w:p w:rsidR="008D0DE4" w:rsidRDefault="008D0DE4" w:rsidP="00C208E3">
      <w:pPr>
        <w:ind w:left="1298"/>
      </w:pPr>
      <w:r>
        <w:t xml:space="preserve">Huvudstabens operativa avdelning informerar </w:t>
      </w:r>
      <w:r w:rsidR="00145C1D">
        <w:t>den tillståndssökande</w:t>
      </w:r>
      <w:r>
        <w:t>, Flygvapnet, Transport- och kommunikationsverket (TRAFICOM)</w:t>
      </w:r>
      <w:r w:rsidR="00145C1D">
        <w:t xml:space="preserve">, </w:t>
      </w:r>
      <w:proofErr w:type="spellStart"/>
      <w:r w:rsidR="00145C1D">
        <w:t>Fintraffics</w:t>
      </w:r>
      <w:proofErr w:type="spellEnd"/>
      <w:r w:rsidR="00145C1D">
        <w:t xml:space="preserve"> flygtrafiktjänst och vid behov Gränsbevakningsväsendet. </w:t>
      </w:r>
    </w:p>
    <w:p w:rsidR="000E0522" w:rsidRDefault="000E0522" w:rsidP="00C208E3">
      <w:pPr>
        <w:ind w:left="1298"/>
      </w:pPr>
    </w:p>
    <w:p w:rsidR="00773C73" w:rsidRDefault="008D0DE4" w:rsidP="000E0522">
      <w:pPr>
        <w:widowControl/>
        <w:ind w:left="1298"/>
      </w:pPr>
      <w:r>
        <w:t>Eventuella frågor som gäller tillståndsprocesser eller inlämning av ansökningsblankett</w:t>
      </w:r>
      <w:bookmarkStart w:id="1" w:name="_GoBack"/>
      <w:bookmarkEnd w:id="1"/>
      <w:r>
        <w:t xml:space="preserve"> </w:t>
      </w:r>
      <w:hyperlink r:id="rId8" w:history="1">
        <w:r>
          <w:rPr>
            <w:rStyle w:val="Hyperlinkki"/>
          </w:rPr>
          <w:t>https://puolustusvoimat.fi/asiointi/lomakkeet</w:t>
        </w:r>
      </w:hyperlink>
      <w:r>
        <w:t xml:space="preserve"> bör skickas per e-post på adressen:</w:t>
      </w:r>
    </w:p>
    <w:p w:rsidR="00261701" w:rsidRDefault="00261701" w:rsidP="000E0522">
      <w:pPr>
        <w:widowControl/>
        <w:ind w:left="1298"/>
      </w:pPr>
    </w:p>
    <w:p w:rsidR="008D0DE4" w:rsidRDefault="000F3CCC" w:rsidP="00C208E3">
      <w:pPr>
        <w:ind w:left="1298"/>
      </w:pPr>
      <w:hyperlink r:id="rId9" w:history="1">
        <w:r w:rsidR="00586D71">
          <w:rPr>
            <w:rStyle w:val="Hyperlinkki"/>
          </w:rPr>
          <w:t>permit.defcom@mil.fi</w:t>
        </w:r>
      </w:hyperlink>
    </w:p>
    <w:p w:rsidR="008D0DE4" w:rsidRDefault="008D0DE4" w:rsidP="00C208E3">
      <w:pPr>
        <w:ind w:left="1298"/>
      </w:pPr>
      <w:r>
        <w:t xml:space="preserve">Huvudstaben, Operativa avdelningen </w:t>
      </w:r>
    </w:p>
    <w:p w:rsidR="008D0DE4" w:rsidRDefault="008D0DE4" w:rsidP="00C208E3">
      <w:pPr>
        <w:ind w:left="1298"/>
      </w:pPr>
      <w:r>
        <w:t xml:space="preserve">PB 919 </w:t>
      </w:r>
    </w:p>
    <w:p w:rsidR="008D0DE4" w:rsidRDefault="008D0DE4" w:rsidP="00C208E3">
      <w:pPr>
        <w:ind w:left="1298"/>
      </w:pPr>
      <w:r>
        <w:t>00131 Helsingfors</w:t>
      </w:r>
    </w:p>
    <w:p w:rsidR="008D0DE4" w:rsidRDefault="008D0DE4" w:rsidP="00C208E3">
      <w:pPr>
        <w:ind w:left="1298"/>
      </w:pPr>
      <w:r>
        <w:t>0299 800 (växel)</w:t>
      </w:r>
    </w:p>
    <w:p w:rsidR="00525F62" w:rsidRDefault="00525F62" w:rsidP="00C208E3">
      <w:pPr>
        <w:ind w:left="1298"/>
      </w:pPr>
    </w:p>
    <w:p w:rsidR="008D0DE4" w:rsidRDefault="008D0DE4"/>
    <w:p w:rsidR="008D0DE4" w:rsidRDefault="008D0DE4"/>
    <w:p w:rsidR="00773C73" w:rsidRDefault="00773C73" w:rsidP="00571327"/>
    <w:sectPr w:rsidR="00773C73" w:rsidSect="003D2CB0"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D71" w:rsidRDefault="00586D71">
      <w:r>
        <w:separator/>
      </w:r>
    </w:p>
  </w:endnote>
  <w:endnote w:type="continuationSeparator" w:id="0">
    <w:p w:rsidR="00586D71" w:rsidRDefault="0058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 w:rsidP="00C57956"/>
  <w:p w:rsidR="00756FA2" w:rsidRPr="00B252E0" w:rsidRDefault="00756FA2" w:rsidP="00C57956"/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  <w:p w:rsidR="00756FA2" w:rsidRDefault="00756FA2" w:rsidP="00F27F3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FA2" w:rsidRDefault="00756FA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D71" w:rsidRDefault="00586D71">
      <w:r>
        <w:separator/>
      </w:r>
    </w:p>
  </w:footnote>
  <w:footnote w:type="continuationSeparator" w:id="0">
    <w:p w:rsidR="00586D71" w:rsidRDefault="0058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2"/>
      <w:gridCol w:w="282"/>
      <w:gridCol w:w="846"/>
      <w:gridCol w:w="4525"/>
      <w:gridCol w:w="1361"/>
      <w:gridCol w:w="2398"/>
      <w:gridCol w:w="1079"/>
    </w:tblGrid>
    <w:tr w:rsidR="00756FA2" w:rsidTr="003B5DF5">
      <w:trPr>
        <w:cantSplit/>
      </w:trPr>
      <w:tc>
        <w:tcPr>
          <w:tcW w:w="1410" w:type="dxa"/>
          <w:gridSpan w:val="3"/>
          <w:vMerge w:val="restart"/>
        </w:tcPr>
        <w:p w:rsidR="00756FA2" w:rsidRDefault="00987F82" w:rsidP="00FB0649">
          <w:pPr>
            <w:pStyle w:val="Yltunniste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17780</wp:posOffset>
                </wp:positionV>
                <wp:extent cx="809625" cy="648970"/>
                <wp:effectExtent l="0" t="0" r="9525" b="0"/>
                <wp:wrapNone/>
                <wp:docPr id="11" name="Kuva 11" descr="Leijona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eijona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C208E3" w:rsidP="003B5DF5">
          <w:pPr>
            <w:pStyle w:val="Yltunniste"/>
            <w:spacing w:before="20"/>
          </w:pPr>
          <w:bookmarkStart w:id="2" w:name="DocSendCompany"/>
          <w:r>
            <w:rPr>
              <w:b/>
              <w:bCs/>
            </w:rPr>
            <w:t>Huvudstaben</w:t>
          </w:r>
          <w:bookmarkEnd w:id="2"/>
        </w:p>
      </w:tc>
      <w:tc>
        <w:tcPr>
          <w:tcW w:w="3759" w:type="dxa"/>
          <w:gridSpan w:val="2"/>
          <w:tcMar>
            <w:top w:w="11" w:type="dxa"/>
          </w:tcMar>
          <w:vAlign w:val="bottom"/>
        </w:tcPr>
        <w:p w:rsidR="00756FA2" w:rsidRPr="00BC5CDF" w:rsidRDefault="00C208E3" w:rsidP="003B5DF5">
          <w:pPr>
            <w:pStyle w:val="Yltunniste"/>
            <w:spacing w:before="20"/>
            <w:rPr>
              <w:rFonts w:cs="Arial"/>
            </w:rPr>
          </w:pPr>
          <w:bookmarkStart w:id="3" w:name="DocType"/>
          <w:r>
            <w:rPr>
              <w:b/>
              <w:bCs/>
            </w:rPr>
            <w:t>Anvisning</w:t>
          </w:r>
          <w:bookmarkEnd w:id="3"/>
        </w:p>
      </w:tc>
      <w:tc>
        <w:tcPr>
          <w:tcW w:w="1079" w:type="dxa"/>
          <w:tcMar>
            <w:top w:w="11" w:type="dxa"/>
          </w:tcMar>
          <w:vAlign w:val="bottom"/>
        </w:tcPr>
        <w:p w:rsidR="00756FA2" w:rsidRPr="00680435" w:rsidRDefault="00756FA2" w:rsidP="003B5DF5">
          <w:pPr>
            <w:pStyle w:val="Yltunniste"/>
            <w:spacing w:before="20"/>
            <w:rPr>
              <w:rStyle w:val="Sivunumero"/>
            </w:rPr>
          </w:pP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PAGE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 w:rsidRPr="00680435">
            <w:rPr>
              <w:rStyle w:val="Sivunumero"/>
            </w:rPr>
            <w:fldChar w:fldCharType="begin"/>
          </w:r>
          <w:r w:rsidRPr="00680435">
            <w:rPr>
              <w:rStyle w:val="Sivunumero"/>
            </w:rPr>
            <w:instrText xml:space="preserve"> NUMPAGES </w:instrText>
          </w:r>
          <w:r w:rsidRPr="00680435">
            <w:rPr>
              <w:rStyle w:val="Sivunumero"/>
            </w:rPr>
            <w:fldChar w:fldCharType="separate"/>
          </w:r>
          <w:r w:rsidR="00FB0649">
            <w:rPr>
              <w:rStyle w:val="Sivunumero"/>
            </w:rPr>
            <w:t>1</w:t>
          </w:r>
          <w:r w:rsidRPr="00680435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9363" w:type="dxa"/>
          <w:gridSpan w:val="4"/>
          <w:shd w:val="clear" w:color="auto" w:fill="auto"/>
          <w:tcMar>
            <w:top w:w="11" w:type="dxa"/>
          </w:tcMar>
          <w:vAlign w:val="bottom"/>
        </w:tcPr>
        <w:p w:rsidR="00756FA2" w:rsidRDefault="00C208E3" w:rsidP="003B5DF5">
          <w:pPr>
            <w:pStyle w:val="Yltunniste"/>
            <w:rPr>
              <w:rFonts w:cs="Arial"/>
            </w:rPr>
          </w:pPr>
          <w:bookmarkStart w:id="4" w:name="DocSendDepartment"/>
          <w:r>
            <w:t>Operativa avdelningen</w:t>
          </w:r>
          <w:bookmarkEnd w:id="4"/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C208E3" w:rsidP="003B5DF5">
          <w:pPr>
            <w:pStyle w:val="Yltunniste"/>
            <w:rPr>
              <w:rFonts w:cs="Arial"/>
            </w:rPr>
          </w:pPr>
          <w:bookmarkStart w:id="5" w:name="DocSendCompanyCity"/>
          <w:r>
            <w:t>HELSINGFORS</w:t>
          </w:r>
          <w:bookmarkEnd w:id="5"/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  <w:vMerge/>
          <w:tcBorders>
            <w:bottom w:val="nil"/>
          </w:tcBorders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4838" w:type="dxa"/>
          <w:gridSpan w:val="3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jc w:val="right"/>
            <w:rPr>
              <w:rFonts w:cs="Arial"/>
            </w:rPr>
          </w:pPr>
        </w:p>
      </w:tc>
    </w:tr>
    <w:tr w:rsidR="00756FA2" w:rsidTr="003B5DF5">
      <w:trPr>
        <w:cantSplit/>
      </w:trPr>
      <w:tc>
        <w:tcPr>
          <w:tcW w:w="1410" w:type="dxa"/>
          <w:gridSpan w:val="3"/>
        </w:tcPr>
        <w:p w:rsidR="00756FA2" w:rsidRDefault="00756FA2" w:rsidP="003C54EA">
          <w:pPr>
            <w:pStyle w:val="Yltunniste"/>
            <w:rPr>
              <w:rFonts w:cs="Arial"/>
            </w:rPr>
          </w:pPr>
        </w:p>
      </w:tc>
      <w:tc>
        <w:tcPr>
          <w:tcW w:w="4525" w:type="dxa"/>
          <w:shd w:val="clear" w:color="auto" w:fill="auto"/>
          <w:tcMar>
            <w:top w:w="11" w:type="dxa"/>
          </w:tcMar>
          <w:vAlign w:val="bottom"/>
        </w:tcPr>
        <w:p w:rsidR="00756FA2" w:rsidRDefault="00756FA2" w:rsidP="003B5DF5">
          <w:pPr>
            <w:pStyle w:val="Yltunniste"/>
            <w:rPr>
              <w:rFonts w:cs="Arial"/>
            </w:rPr>
          </w:pPr>
        </w:p>
      </w:tc>
      <w:tc>
        <w:tcPr>
          <w:tcW w:w="1361" w:type="dxa"/>
          <w:tcMar>
            <w:top w:w="11" w:type="dxa"/>
          </w:tcMar>
          <w:vAlign w:val="bottom"/>
        </w:tcPr>
        <w:p w:rsidR="00756FA2" w:rsidRPr="00A711E2" w:rsidRDefault="00756FA2" w:rsidP="003B5DF5">
          <w:pPr>
            <w:pStyle w:val="Yltunniste"/>
          </w:pPr>
          <w:bookmarkStart w:id="6" w:name="SignDate"/>
          <w:bookmarkEnd w:id="6"/>
        </w:p>
      </w:tc>
      <w:tc>
        <w:tcPr>
          <w:tcW w:w="3366" w:type="dxa"/>
          <w:gridSpan w:val="2"/>
          <w:tcMar>
            <w:top w:w="11" w:type="dxa"/>
          </w:tcMar>
          <w:vAlign w:val="bottom"/>
        </w:tcPr>
        <w:p w:rsidR="00756FA2" w:rsidRPr="00A711E2" w:rsidRDefault="00756FA2" w:rsidP="003B5DF5">
          <w:pPr>
            <w:pStyle w:val="Yltunniste"/>
            <w:jc w:val="right"/>
          </w:pPr>
        </w:p>
      </w:tc>
    </w:tr>
    <w:tr w:rsidR="00756FA2">
      <w:trPr>
        <w:cantSplit/>
      </w:trPr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282" w:type="dxa"/>
          <w:tcBorders>
            <w:bottom w:val="nil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846" w:type="dxa"/>
          <w:tcBorders>
            <w:bottom w:val="single" w:sz="4" w:space="0" w:color="auto"/>
          </w:tcBorders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525" w:type="dxa"/>
        </w:tcPr>
        <w:p w:rsidR="00756FA2" w:rsidRPr="0040712D" w:rsidRDefault="00756FA2" w:rsidP="003C54EA">
          <w:pPr>
            <w:pStyle w:val="Yltunniste"/>
            <w:rPr>
              <w:rFonts w:cs="Arial"/>
              <w:sz w:val="4"/>
              <w:szCs w:val="4"/>
            </w:rPr>
          </w:pPr>
        </w:p>
      </w:tc>
      <w:tc>
        <w:tcPr>
          <w:tcW w:w="4838" w:type="dxa"/>
          <w:gridSpan w:val="3"/>
        </w:tcPr>
        <w:p w:rsidR="00756FA2" w:rsidRPr="0040712D" w:rsidRDefault="00756FA2" w:rsidP="000F1440">
          <w:pPr>
            <w:pStyle w:val="Yltunniste"/>
            <w:rPr>
              <w:sz w:val="4"/>
              <w:szCs w:val="4"/>
            </w:rPr>
          </w:pPr>
        </w:p>
      </w:tc>
    </w:tr>
  </w:tbl>
  <w:p w:rsidR="00756FA2" w:rsidRPr="00090AC3" w:rsidRDefault="00756FA2" w:rsidP="003C54EA">
    <w:pPr>
      <w:pStyle w:val="Yltunniste"/>
      <w:rPr>
        <w:rFonts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92B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038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104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86A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07E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2A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8E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743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6A6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A3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7824785A"/>
    <w:lvl w:ilvl="0" w:tplc="9CF4D002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2E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D749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1AC5A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962E8"/>
    <w:multiLevelType w:val="multilevel"/>
    <w:tmpl w:val="1F6CDD2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48749F7"/>
    <w:multiLevelType w:val="hybridMultilevel"/>
    <w:tmpl w:val="6C428AE2"/>
    <w:lvl w:ilvl="0" w:tplc="E982AE84">
      <w:start w:val="1"/>
      <w:numFmt w:val="decimal"/>
      <w:lvlText w:val="%1.)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9" w15:restartNumberingAfterBreak="0">
    <w:nsid w:val="691C1FAD"/>
    <w:multiLevelType w:val="hybridMultilevel"/>
    <w:tmpl w:val="2BD2700C"/>
    <w:lvl w:ilvl="0" w:tplc="E98EB0A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78D6768B"/>
    <w:multiLevelType w:val="hybridMultilevel"/>
    <w:tmpl w:val="EB0837C2"/>
    <w:lvl w:ilvl="0" w:tplc="9508EAF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2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5"/>
  </w:num>
  <w:num w:numId="14">
    <w:abstractNumId w:val="12"/>
  </w:num>
  <w:num w:numId="15">
    <w:abstractNumId w:val="16"/>
  </w:num>
  <w:num w:numId="16">
    <w:abstractNumId w:val="19"/>
  </w:num>
  <w:num w:numId="17">
    <w:abstractNumId w:val="10"/>
  </w:num>
  <w:num w:numId="18">
    <w:abstractNumId w:val="15"/>
  </w:num>
  <w:num w:numId="19">
    <w:abstractNumId w:val="12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0"/>
  </w:num>
  <w:num w:numId="30">
    <w:abstractNumId w:val="22"/>
  </w:num>
  <w:num w:numId="31">
    <w:abstractNumId w:val="17"/>
  </w:num>
  <w:num w:numId="32">
    <w:abstractNumId w:val="11"/>
  </w:num>
  <w:num w:numId="33">
    <w:abstractNumId w:val="13"/>
  </w:num>
  <w:num w:numId="34">
    <w:abstractNumId w:val="14"/>
  </w:num>
  <w:num w:numId="35">
    <w:abstractNumId w:val="2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4"/>
    <w:rsid w:val="0000087A"/>
    <w:rsid w:val="000075E4"/>
    <w:rsid w:val="0001780D"/>
    <w:rsid w:val="00017C87"/>
    <w:rsid w:val="00024FF6"/>
    <w:rsid w:val="00026471"/>
    <w:rsid w:val="00030244"/>
    <w:rsid w:val="00034C63"/>
    <w:rsid w:val="00044AA4"/>
    <w:rsid w:val="00045768"/>
    <w:rsid w:val="0005156F"/>
    <w:rsid w:val="00053D77"/>
    <w:rsid w:val="000572B4"/>
    <w:rsid w:val="00062E0F"/>
    <w:rsid w:val="00064ED6"/>
    <w:rsid w:val="000705A2"/>
    <w:rsid w:val="00071863"/>
    <w:rsid w:val="00073F04"/>
    <w:rsid w:val="00090AC3"/>
    <w:rsid w:val="00091176"/>
    <w:rsid w:val="000A4E08"/>
    <w:rsid w:val="000B2B2F"/>
    <w:rsid w:val="000D7FAE"/>
    <w:rsid w:val="000E0522"/>
    <w:rsid w:val="000E3CB0"/>
    <w:rsid w:val="000F1440"/>
    <w:rsid w:val="000F5AA5"/>
    <w:rsid w:val="000F6EB7"/>
    <w:rsid w:val="00100146"/>
    <w:rsid w:val="0010130F"/>
    <w:rsid w:val="00102454"/>
    <w:rsid w:val="00102B21"/>
    <w:rsid w:val="001052DA"/>
    <w:rsid w:val="00115DCC"/>
    <w:rsid w:val="001169C3"/>
    <w:rsid w:val="001432E9"/>
    <w:rsid w:val="00143E7B"/>
    <w:rsid w:val="00144031"/>
    <w:rsid w:val="00144087"/>
    <w:rsid w:val="0014474A"/>
    <w:rsid w:val="00145C1D"/>
    <w:rsid w:val="001535EF"/>
    <w:rsid w:val="00155E7C"/>
    <w:rsid w:val="001563F5"/>
    <w:rsid w:val="001567F4"/>
    <w:rsid w:val="0016043D"/>
    <w:rsid w:val="0016404D"/>
    <w:rsid w:val="00174821"/>
    <w:rsid w:val="00177298"/>
    <w:rsid w:val="00186208"/>
    <w:rsid w:val="00190F8E"/>
    <w:rsid w:val="00194988"/>
    <w:rsid w:val="001A48DF"/>
    <w:rsid w:val="001B0014"/>
    <w:rsid w:val="001B0053"/>
    <w:rsid w:val="001C0CF1"/>
    <w:rsid w:val="001C4F31"/>
    <w:rsid w:val="001F0F42"/>
    <w:rsid w:val="001F1B05"/>
    <w:rsid w:val="001F6932"/>
    <w:rsid w:val="002060A0"/>
    <w:rsid w:val="002108E5"/>
    <w:rsid w:val="00212AC7"/>
    <w:rsid w:val="00213434"/>
    <w:rsid w:val="002239B2"/>
    <w:rsid w:val="002336B2"/>
    <w:rsid w:val="0023454E"/>
    <w:rsid w:val="00250D60"/>
    <w:rsid w:val="0026029B"/>
    <w:rsid w:val="00261701"/>
    <w:rsid w:val="0026512B"/>
    <w:rsid w:val="002742AE"/>
    <w:rsid w:val="0029183A"/>
    <w:rsid w:val="0029404E"/>
    <w:rsid w:val="002A670B"/>
    <w:rsid w:val="002B175D"/>
    <w:rsid w:val="002B4B35"/>
    <w:rsid w:val="002C1065"/>
    <w:rsid w:val="002C1AFF"/>
    <w:rsid w:val="002D1F66"/>
    <w:rsid w:val="002E72C5"/>
    <w:rsid w:val="003034E1"/>
    <w:rsid w:val="003063C2"/>
    <w:rsid w:val="003206EB"/>
    <w:rsid w:val="00323261"/>
    <w:rsid w:val="0032426A"/>
    <w:rsid w:val="00325FA1"/>
    <w:rsid w:val="00331C55"/>
    <w:rsid w:val="00335BB3"/>
    <w:rsid w:val="00347E04"/>
    <w:rsid w:val="003536D0"/>
    <w:rsid w:val="00361E5A"/>
    <w:rsid w:val="00363A80"/>
    <w:rsid w:val="00367A28"/>
    <w:rsid w:val="00374AD1"/>
    <w:rsid w:val="00380419"/>
    <w:rsid w:val="00383F9E"/>
    <w:rsid w:val="003A46A8"/>
    <w:rsid w:val="003A653E"/>
    <w:rsid w:val="003A6E99"/>
    <w:rsid w:val="003B5DF5"/>
    <w:rsid w:val="003C045D"/>
    <w:rsid w:val="003C17AB"/>
    <w:rsid w:val="003C54EA"/>
    <w:rsid w:val="003C7F13"/>
    <w:rsid w:val="003D0A52"/>
    <w:rsid w:val="003D2CB0"/>
    <w:rsid w:val="003D4B11"/>
    <w:rsid w:val="003E038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213DA"/>
    <w:rsid w:val="0043239A"/>
    <w:rsid w:val="00432589"/>
    <w:rsid w:val="00433497"/>
    <w:rsid w:val="004401DB"/>
    <w:rsid w:val="00441760"/>
    <w:rsid w:val="00444999"/>
    <w:rsid w:val="004475E4"/>
    <w:rsid w:val="00454BE3"/>
    <w:rsid w:val="00460F51"/>
    <w:rsid w:val="0047753A"/>
    <w:rsid w:val="00492300"/>
    <w:rsid w:val="004929D3"/>
    <w:rsid w:val="004A6507"/>
    <w:rsid w:val="004A6B5B"/>
    <w:rsid w:val="004B27E2"/>
    <w:rsid w:val="004B2AA6"/>
    <w:rsid w:val="004B3FE0"/>
    <w:rsid w:val="004B4AE5"/>
    <w:rsid w:val="004D2002"/>
    <w:rsid w:val="004D306F"/>
    <w:rsid w:val="004D479B"/>
    <w:rsid w:val="004E66C5"/>
    <w:rsid w:val="004F46DD"/>
    <w:rsid w:val="005018BE"/>
    <w:rsid w:val="005024F9"/>
    <w:rsid w:val="00505C5C"/>
    <w:rsid w:val="0051234A"/>
    <w:rsid w:val="0051250B"/>
    <w:rsid w:val="00512720"/>
    <w:rsid w:val="00515679"/>
    <w:rsid w:val="005175C3"/>
    <w:rsid w:val="005219AD"/>
    <w:rsid w:val="005230FE"/>
    <w:rsid w:val="00525F62"/>
    <w:rsid w:val="00526AED"/>
    <w:rsid w:val="00533E68"/>
    <w:rsid w:val="00544AE2"/>
    <w:rsid w:val="00557DF0"/>
    <w:rsid w:val="005638FE"/>
    <w:rsid w:val="00571327"/>
    <w:rsid w:val="00575850"/>
    <w:rsid w:val="00576673"/>
    <w:rsid w:val="00586D71"/>
    <w:rsid w:val="005871D3"/>
    <w:rsid w:val="00592458"/>
    <w:rsid w:val="00594070"/>
    <w:rsid w:val="00597958"/>
    <w:rsid w:val="005B1F2E"/>
    <w:rsid w:val="005E3DDA"/>
    <w:rsid w:val="005F0914"/>
    <w:rsid w:val="005F2860"/>
    <w:rsid w:val="00600EA2"/>
    <w:rsid w:val="006067D5"/>
    <w:rsid w:val="00607B8D"/>
    <w:rsid w:val="00613216"/>
    <w:rsid w:val="00620FE6"/>
    <w:rsid w:val="006211BA"/>
    <w:rsid w:val="00624F55"/>
    <w:rsid w:val="006308FE"/>
    <w:rsid w:val="00632F3C"/>
    <w:rsid w:val="006337A8"/>
    <w:rsid w:val="00633D19"/>
    <w:rsid w:val="006366A5"/>
    <w:rsid w:val="00644EBD"/>
    <w:rsid w:val="006530E8"/>
    <w:rsid w:val="00653304"/>
    <w:rsid w:val="00654A5F"/>
    <w:rsid w:val="00655182"/>
    <w:rsid w:val="006577A5"/>
    <w:rsid w:val="00661FA9"/>
    <w:rsid w:val="00676443"/>
    <w:rsid w:val="006778B8"/>
    <w:rsid w:val="00680163"/>
    <w:rsid w:val="00680435"/>
    <w:rsid w:val="006805B2"/>
    <w:rsid w:val="00685EC7"/>
    <w:rsid w:val="006961FB"/>
    <w:rsid w:val="006B276E"/>
    <w:rsid w:val="006B5C3C"/>
    <w:rsid w:val="006B5DB9"/>
    <w:rsid w:val="006C5107"/>
    <w:rsid w:val="006D1499"/>
    <w:rsid w:val="006E2342"/>
    <w:rsid w:val="006E2399"/>
    <w:rsid w:val="006E2A4B"/>
    <w:rsid w:val="006F2BF9"/>
    <w:rsid w:val="006F79EC"/>
    <w:rsid w:val="006F7EF4"/>
    <w:rsid w:val="0070060B"/>
    <w:rsid w:val="00712FE3"/>
    <w:rsid w:val="00716360"/>
    <w:rsid w:val="00717047"/>
    <w:rsid w:val="007212C6"/>
    <w:rsid w:val="007214D5"/>
    <w:rsid w:val="00723686"/>
    <w:rsid w:val="007274E4"/>
    <w:rsid w:val="0074091A"/>
    <w:rsid w:val="00741CFE"/>
    <w:rsid w:val="00753E5D"/>
    <w:rsid w:val="007562F1"/>
    <w:rsid w:val="00756FA2"/>
    <w:rsid w:val="007579D7"/>
    <w:rsid w:val="007633E9"/>
    <w:rsid w:val="0076630D"/>
    <w:rsid w:val="0076738A"/>
    <w:rsid w:val="007738D7"/>
    <w:rsid w:val="00773C73"/>
    <w:rsid w:val="0077761F"/>
    <w:rsid w:val="0078305D"/>
    <w:rsid w:val="00784BC7"/>
    <w:rsid w:val="00795EC8"/>
    <w:rsid w:val="00797C3A"/>
    <w:rsid w:val="007B268A"/>
    <w:rsid w:val="007B3540"/>
    <w:rsid w:val="007B6442"/>
    <w:rsid w:val="007D101E"/>
    <w:rsid w:val="007D32DE"/>
    <w:rsid w:val="007D5460"/>
    <w:rsid w:val="007E4D4D"/>
    <w:rsid w:val="007F5BE1"/>
    <w:rsid w:val="007F726F"/>
    <w:rsid w:val="00801C22"/>
    <w:rsid w:val="008040B7"/>
    <w:rsid w:val="00811A28"/>
    <w:rsid w:val="008157C4"/>
    <w:rsid w:val="00817388"/>
    <w:rsid w:val="008313C1"/>
    <w:rsid w:val="00831970"/>
    <w:rsid w:val="00843512"/>
    <w:rsid w:val="00851A82"/>
    <w:rsid w:val="008570F7"/>
    <w:rsid w:val="008603C7"/>
    <w:rsid w:val="008742FD"/>
    <w:rsid w:val="00876411"/>
    <w:rsid w:val="0087722D"/>
    <w:rsid w:val="00882AE4"/>
    <w:rsid w:val="008A4845"/>
    <w:rsid w:val="008A4CB3"/>
    <w:rsid w:val="008A58CE"/>
    <w:rsid w:val="008A7584"/>
    <w:rsid w:val="008C6F38"/>
    <w:rsid w:val="008D0DE4"/>
    <w:rsid w:val="008D26D5"/>
    <w:rsid w:val="008D3C64"/>
    <w:rsid w:val="008E5CB7"/>
    <w:rsid w:val="008F39C4"/>
    <w:rsid w:val="00901046"/>
    <w:rsid w:val="00904383"/>
    <w:rsid w:val="00905B44"/>
    <w:rsid w:val="0091261F"/>
    <w:rsid w:val="00916D9B"/>
    <w:rsid w:val="00921969"/>
    <w:rsid w:val="00926DD6"/>
    <w:rsid w:val="00934207"/>
    <w:rsid w:val="00936FD8"/>
    <w:rsid w:val="00937056"/>
    <w:rsid w:val="00937B41"/>
    <w:rsid w:val="00944477"/>
    <w:rsid w:val="0094524C"/>
    <w:rsid w:val="0094525D"/>
    <w:rsid w:val="00950861"/>
    <w:rsid w:val="00966D44"/>
    <w:rsid w:val="00974DC2"/>
    <w:rsid w:val="009750CD"/>
    <w:rsid w:val="009826BE"/>
    <w:rsid w:val="00986F59"/>
    <w:rsid w:val="00987F82"/>
    <w:rsid w:val="00992D1D"/>
    <w:rsid w:val="009A10EE"/>
    <w:rsid w:val="009A1514"/>
    <w:rsid w:val="009A23B1"/>
    <w:rsid w:val="009A2648"/>
    <w:rsid w:val="009A412A"/>
    <w:rsid w:val="009B03E8"/>
    <w:rsid w:val="009B158B"/>
    <w:rsid w:val="009C5411"/>
    <w:rsid w:val="009D3DC3"/>
    <w:rsid w:val="009E7B7C"/>
    <w:rsid w:val="00A0026D"/>
    <w:rsid w:val="00A0067D"/>
    <w:rsid w:val="00A07339"/>
    <w:rsid w:val="00A10702"/>
    <w:rsid w:val="00A107C6"/>
    <w:rsid w:val="00A11F10"/>
    <w:rsid w:val="00A16872"/>
    <w:rsid w:val="00A176A9"/>
    <w:rsid w:val="00A26A9D"/>
    <w:rsid w:val="00A319FF"/>
    <w:rsid w:val="00A31FCB"/>
    <w:rsid w:val="00A376D4"/>
    <w:rsid w:val="00A5527C"/>
    <w:rsid w:val="00A711E2"/>
    <w:rsid w:val="00A816A6"/>
    <w:rsid w:val="00A9231D"/>
    <w:rsid w:val="00AA40EE"/>
    <w:rsid w:val="00AA6C2E"/>
    <w:rsid w:val="00AA7FEB"/>
    <w:rsid w:val="00AB52EB"/>
    <w:rsid w:val="00AC1509"/>
    <w:rsid w:val="00AC30F0"/>
    <w:rsid w:val="00AC549C"/>
    <w:rsid w:val="00AC6BEF"/>
    <w:rsid w:val="00AD19DD"/>
    <w:rsid w:val="00AD1DEF"/>
    <w:rsid w:val="00AE0DB3"/>
    <w:rsid w:val="00AE1144"/>
    <w:rsid w:val="00AE7884"/>
    <w:rsid w:val="00AF159F"/>
    <w:rsid w:val="00AF608F"/>
    <w:rsid w:val="00B0078E"/>
    <w:rsid w:val="00B064B5"/>
    <w:rsid w:val="00B11A3C"/>
    <w:rsid w:val="00B11A9C"/>
    <w:rsid w:val="00B11BFE"/>
    <w:rsid w:val="00B128F2"/>
    <w:rsid w:val="00B17A7C"/>
    <w:rsid w:val="00B252E0"/>
    <w:rsid w:val="00B41908"/>
    <w:rsid w:val="00B43808"/>
    <w:rsid w:val="00B46DFA"/>
    <w:rsid w:val="00B47B65"/>
    <w:rsid w:val="00B47E1C"/>
    <w:rsid w:val="00B50F86"/>
    <w:rsid w:val="00B510C4"/>
    <w:rsid w:val="00B56A47"/>
    <w:rsid w:val="00B63264"/>
    <w:rsid w:val="00B663D4"/>
    <w:rsid w:val="00B67F2E"/>
    <w:rsid w:val="00B765D3"/>
    <w:rsid w:val="00B81279"/>
    <w:rsid w:val="00B9133A"/>
    <w:rsid w:val="00B93E0A"/>
    <w:rsid w:val="00BA2B75"/>
    <w:rsid w:val="00BA2F17"/>
    <w:rsid w:val="00BA5CCA"/>
    <w:rsid w:val="00BA63F4"/>
    <w:rsid w:val="00BB4ED6"/>
    <w:rsid w:val="00BB70C3"/>
    <w:rsid w:val="00BC1E15"/>
    <w:rsid w:val="00BC1EF7"/>
    <w:rsid w:val="00BC32CE"/>
    <w:rsid w:val="00BC3B70"/>
    <w:rsid w:val="00BC5CDF"/>
    <w:rsid w:val="00BC6CE2"/>
    <w:rsid w:val="00BD0330"/>
    <w:rsid w:val="00BD6790"/>
    <w:rsid w:val="00BE0241"/>
    <w:rsid w:val="00BE4A03"/>
    <w:rsid w:val="00BE53E8"/>
    <w:rsid w:val="00BE60F6"/>
    <w:rsid w:val="00BF3BBE"/>
    <w:rsid w:val="00C04312"/>
    <w:rsid w:val="00C06523"/>
    <w:rsid w:val="00C208E3"/>
    <w:rsid w:val="00C21432"/>
    <w:rsid w:val="00C21FBF"/>
    <w:rsid w:val="00C23DA7"/>
    <w:rsid w:val="00C30FC5"/>
    <w:rsid w:val="00C3357C"/>
    <w:rsid w:val="00C449EC"/>
    <w:rsid w:val="00C44C2F"/>
    <w:rsid w:val="00C44EE1"/>
    <w:rsid w:val="00C474E5"/>
    <w:rsid w:val="00C52E23"/>
    <w:rsid w:val="00C57956"/>
    <w:rsid w:val="00C608AF"/>
    <w:rsid w:val="00C60B90"/>
    <w:rsid w:val="00C64A1E"/>
    <w:rsid w:val="00C713DD"/>
    <w:rsid w:val="00C74C79"/>
    <w:rsid w:val="00C7721C"/>
    <w:rsid w:val="00C875E3"/>
    <w:rsid w:val="00C971B5"/>
    <w:rsid w:val="00CA0D8F"/>
    <w:rsid w:val="00CA7143"/>
    <w:rsid w:val="00CB2D2D"/>
    <w:rsid w:val="00CB4074"/>
    <w:rsid w:val="00CC64C1"/>
    <w:rsid w:val="00CD222D"/>
    <w:rsid w:val="00CD5D39"/>
    <w:rsid w:val="00CE0A41"/>
    <w:rsid w:val="00CE30B2"/>
    <w:rsid w:val="00CF7CB8"/>
    <w:rsid w:val="00D037F7"/>
    <w:rsid w:val="00D04B50"/>
    <w:rsid w:val="00D111F2"/>
    <w:rsid w:val="00D254C3"/>
    <w:rsid w:val="00D25657"/>
    <w:rsid w:val="00D31550"/>
    <w:rsid w:val="00D338B6"/>
    <w:rsid w:val="00D35031"/>
    <w:rsid w:val="00D46EC4"/>
    <w:rsid w:val="00D642B1"/>
    <w:rsid w:val="00D6461B"/>
    <w:rsid w:val="00D72398"/>
    <w:rsid w:val="00D80A0E"/>
    <w:rsid w:val="00D8115C"/>
    <w:rsid w:val="00D8607C"/>
    <w:rsid w:val="00D905CF"/>
    <w:rsid w:val="00D90DA6"/>
    <w:rsid w:val="00D96D69"/>
    <w:rsid w:val="00D9781C"/>
    <w:rsid w:val="00DA739B"/>
    <w:rsid w:val="00DC2D6D"/>
    <w:rsid w:val="00DC2E4D"/>
    <w:rsid w:val="00DD0C54"/>
    <w:rsid w:val="00DD4B11"/>
    <w:rsid w:val="00DD54CF"/>
    <w:rsid w:val="00DE1AF5"/>
    <w:rsid w:val="00DE6FB3"/>
    <w:rsid w:val="00DF16BF"/>
    <w:rsid w:val="00E12D45"/>
    <w:rsid w:val="00E12E54"/>
    <w:rsid w:val="00E20AF6"/>
    <w:rsid w:val="00E233CB"/>
    <w:rsid w:val="00E266CA"/>
    <w:rsid w:val="00E27CE1"/>
    <w:rsid w:val="00E4219D"/>
    <w:rsid w:val="00E54866"/>
    <w:rsid w:val="00E731CC"/>
    <w:rsid w:val="00E73D83"/>
    <w:rsid w:val="00E74825"/>
    <w:rsid w:val="00EA1FD9"/>
    <w:rsid w:val="00EA5C89"/>
    <w:rsid w:val="00EA7213"/>
    <w:rsid w:val="00EB4E15"/>
    <w:rsid w:val="00EC03EC"/>
    <w:rsid w:val="00EC2F91"/>
    <w:rsid w:val="00EC7968"/>
    <w:rsid w:val="00ED34F5"/>
    <w:rsid w:val="00EE2EE5"/>
    <w:rsid w:val="00EE348D"/>
    <w:rsid w:val="00EE73C5"/>
    <w:rsid w:val="00EF2234"/>
    <w:rsid w:val="00F042C2"/>
    <w:rsid w:val="00F10480"/>
    <w:rsid w:val="00F109BF"/>
    <w:rsid w:val="00F24CF1"/>
    <w:rsid w:val="00F25B74"/>
    <w:rsid w:val="00F27F31"/>
    <w:rsid w:val="00F33CDD"/>
    <w:rsid w:val="00F400EC"/>
    <w:rsid w:val="00F402AB"/>
    <w:rsid w:val="00F4611E"/>
    <w:rsid w:val="00F469F7"/>
    <w:rsid w:val="00F509AB"/>
    <w:rsid w:val="00F5216C"/>
    <w:rsid w:val="00F5744C"/>
    <w:rsid w:val="00F721E0"/>
    <w:rsid w:val="00F72946"/>
    <w:rsid w:val="00F729B2"/>
    <w:rsid w:val="00F827A5"/>
    <w:rsid w:val="00F84BB3"/>
    <w:rsid w:val="00F9076E"/>
    <w:rsid w:val="00F92E16"/>
    <w:rsid w:val="00F94800"/>
    <w:rsid w:val="00FA4B67"/>
    <w:rsid w:val="00FA6F8B"/>
    <w:rsid w:val="00FB0649"/>
    <w:rsid w:val="00FB0E42"/>
    <w:rsid w:val="00FB17D6"/>
    <w:rsid w:val="00FB55E6"/>
    <w:rsid w:val="00FC2497"/>
    <w:rsid w:val="00FC3C34"/>
    <w:rsid w:val="00FC64B3"/>
    <w:rsid w:val="00FD2F15"/>
    <w:rsid w:val="00FD3CF8"/>
    <w:rsid w:val="00FD5C25"/>
    <w:rsid w:val="00FE2AB4"/>
    <w:rsid w:val="00FE3280"/>
    <w:rsid w:val="00FE5E4D"/>
    <w:rsid w:val="00FE7644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3E7AE7"/>
  <w15:docId w15:val="{36E64F01-6D08-4E74-A174-25B8914E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rsid w:val="00FB0649"/>
    <w:pPr>
      <w:widowControl w:val="0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E4D4D"/>
    <w:pPr>
      <w:keepNext/>
      <w:widowControl/>
      <w:numPr>
        <w:numId w:val="28"/>
      </w:numPr>
      <w:suppressAutoHyphens/>
      <w:spacing w:before="260" w:after="120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E4D4D"/>
    <w:pPr>
      <w:keepNext/>
      <w:widowControl/>
      <w:numPr>
        <w:ilvl w:val="1"/>
        <w:numId w:val="28"/>
      </w:numPr>
      <w:suppressAutoHyphens/>
      <w:spacing w:before="260" w:after="120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E4D4D"/>
    <w:pPr>
      <w:keepNext/>
      <w:widowControl/>
      <w:numPr>
        <w:ilvl w:val="2"/>
        <w:numId w:val="28"/>
      </w:numPr>
      <w:suppressAutoHyphens/>
      <w:spacing w:before="260" w:after="120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rsid w:val="007579D7"/>
    <w:pPr>
      <w:keepNext/>
      <w:widowControl/>
      <w:numPr>
        <w:ilvl w:val="3"/>
        <w:numId w:val="28"/>
      </w:numPr>
      <w:spacing w:before="260" w:after="120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rsid w:val="007579D7"/>
    <w:pPr>
      <w:keepNext/>
      <w:widowControl/>
      <w:numPr>
        <w:ilvl w:val="4"/>
        <w:numId w:val="28"/>
      </w:numPr>
      <w:spacing w:before="260" w:after="120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rsid w:val="007579D7"/>
    <w:pPr>
      <w:keepNext/>
      <w:widowControl/>
      <w:numPr>
        <w:ilvl w:val="5"/>
        <w:numId w:val="28"/>
      </w:numPr>
      <w:spacing w:before="260" w:after="120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rsid w:val="007579D7"/>
    <w:pPr>
      <w:keepNext/>
      <w:widowControl/>
      <w:numPr>
        <w:ilvl w:val="6"/>
        <w:numId w:val="28"/>
      </w:numPr>
      <w:spacing w:before="260" w:after="120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rsid w:val="007579D7"/>
    <w:pPr>
      <w:keepNext/>
      <w:widowControl/>
      <w:numPr>
        <w:ilvl w:val="7"/>
        <w:numId w:val="28"/>
      </w:numPr>
      <w:spacing w:before="260" w:after="120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rsid w:val="007579D7"/>
    <w:pPr>
      <w:keepNext/>
      <w:widowControl/>
      <w:numPr>
        <w:ilvl w:val="8"/>
        <w:numId w:val="28"/>
      </w:numPr>
      <w:spacing w:before="260" w:after="120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qFormat/>
    <w:rsid w:val="00EC2F91"/>
    <w:pPr>
      <w:ind w:left="2591"/>
    </w:pPr>
  </w:style>
  <w:style w:type="paragraph" w:customStyle="1" w:styleId="SisennysC0">
    <w:name w:val="Sisennys C0"/>
    <w:basedOn w:val="Normaali"/>
    <w:qFormat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/>
    </w:pPr>
  </w:style>
  <w:style w:type="paragraph" w:customStyle="1" w:styleId="SisennysC1">
    <w:name w:val="Sisennys C1"/>
    <w:basedOn w:val="SisennysC0"/>
    <w:qFormat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29404E"/>
    <w:pPr>
      <w:keepNext/>
      <w:widowControl/>
      <w:suppressAutoHyphens/>
      <w:spacing w:before="140" w:after="120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1F0F42"/>
    <w:rPr>
      <w:sz w:val="18"/>
    </w:rPr>
  </w:style>
  <w:style w:type="paragraph" w:styleId="Allekirjoitus">
    <w:name w:val="Signature"/>
    <w:basedOn w:val="Normaali"/>
    <w:semiHidden/>
    <w:rsid w:val="00C7721C"/>
    <w:pPr>
      <w:widowControl/>
    </w:pPr>
  </w:style>
  <w:style w:type="paragraph" w:customStyle="1" w:styleId="Jakelutiedoksi">
    <w:name w:val="Jakelu/tiedoksi"/>
    <w:basedOn w:val="Normaali"/>
    <w:semiHidden/>
    <w:rsid w:val="008F39C4"/>
    <w:pPr>
      <w:widowControl/>
    </w:pPr>
    <w:rPr>
      <w:caps/>
    </w:rPr>
  </w:style>
  <w:style w:type="paragraph" w:customStyle="1" w:styleId="Jakelutiedoksi-taulu">
    <w:name w:val="Jakelu/tiedoksi-taulu"/>
    <w:basedOn w:val="Normaali"/>
    <w:semiHidden/>
    <w:rsid w:val="008F39C4"/>
    <w:pPr>
      <w:widowControl/>
    </w:pPr>
  </w:style>
  <w:style w:type="paragraph" w:customStyle="1" w:styleId="Liite">
    <w:name w:val="Liite"/>
    <w:basedOn w:val="Normaali"/>
    <w:next w:val="SisennysC2"/>
    <w:semiHidden/>
    <w:rsid w:val="00A16872"/>
    <w:pPr>
      <w:widowControl/>
      <w:ind w:left="2591" w:hanging="2591"/>
    </w:pPr>
  </w:style>
  <w:style w:type="paragraph" w:customStyle="1" w:styleId="LuetteloC2">
    <w:name w:val="Luettelo C2"/>
    <w:basedOn w:val="Normaali"/>
    <w:qFormat/>
    <w:rsid w:val="00716360"/>
    <w:pPr>
      <w:widowControl/>
      <w:numPr>
        <w:numId w:val="16"/>
      </w:numPr>
      <w:spacing w:before="60" w:after="60"/>
    </w:pPr>
    <w:rPr>
      <w:rFonts w:cs="Arial"/>
    </w:rPr>
  </w:style>
  <w:style w:type="paragraph" w:customStyle="1" w:styleId="LuetteloC3">
    <w:name w:val="Luettelo C3"/>
    <w:basedOn w:val="LuetteloC2"/>
    <w:qFormat/>
    <w:rsid w:val="00716360"/>
    <w:pPr>
      <w:numPr>
        <w:numId w:val="17"/>
      </w:numPr>
    </w:pPr>
  </w:style>
  <w:style w:type="paragraph" w:customStyle="1" w:styleId="NumeroituC2">
    <w:name w:val="Numeroitu C2"/>
    <w:basedOn w:val="Normaali"/>
    <w:qFormat/>
    <w:rsid w:val="0029183A"/>
    <w:pPr>
      <w:widowControl/>
      <w:numPr>
        <w:numId w:val="18"/>
      </w:numPr>
      <w:spacing w:before="60" w:after="60"/>
      <w:ind w:left="2948"/>
    </w:pPr>
    <w:rPr>
      <w:rFonts w:cs="Arial"/>
    </w:rPr>
  </w:style>
  <w:style w:type="paragraph" w:customStyle="1" w:styleId="NumeroituC3">
    <w:name w:val="Numeroitu C3"/>
    <w:basedOn w:val="NumeroituC2"/>
    <w:qFormat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E4D4D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qFormat/>
    <w:rsid w:val="00EC2F91"/>
    <w:pPr>
      <w:ind w:left="3890"/>
    </w:pPr>
  </w:style>
  <w:style w:type="paragraph" w:customStyle="1" w:styleId="Viite">
    <w:name w:val="Viite"/>
    <w:basedOn w:val="Normaali"/>
    <w:qFormat/>
    <w:rsid w:val="00607B8D"/>
    <w:pPr>
      <w:widowControl/>
    </w:pPr>
  </w:style>
  <w:style w:type="paragraph" w:styleId="Yltunniste">
    <w:name w:val="header"/>
    <w:basedOn w:val="Normaali"/>
    <w:qFormat/>
    <w:rsid w:val="00EC2F91"/>
  </w:style>
  <w:style w:type="character" w:styleId="Sivunumero">
    <w:name w:val="page number"/>
    <w:basedOn w:val="Kappaleenoletusfontti"/>
    <w:semiHidden/>
    <w:rsid w:val="00EC7968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</w:style>
  <w:style w:type="paragraph" w:customStyle="1" w:styleId="LiiteC2">
    <w:name w:val="Liite C2"/>
    <w:basedOn w:val="Liite"/>
    <w:semiHidden/>
    <w:rsid w:val="008C6F38"/>
    <w:pPr>
      <w:ind w:firstLine="0"/>
    </w:pPr>
  </w:style>
  <w:style w:type="paragraph" w:customStyle="1" w:styleId="Sivuotsikko">
    <w:name w:val="Sivuotsikko"/>
    <w:basedOn w:val="Normaali"/>
    <w:next w:val="SisennysC2"/>
    <w:qFormat/>
    <w:rsid w:val="00BD0330"/>
    <w:pPr>
      <w:widowControl/>
      <w:ind w:left="2591" w:hanging="2591"/>
    </w:pPr>
  </w:style>
  <w:style w:type="paragraph" w:customStyle="1" w:styleId="SivuotsikkoC1">
    <w:name w:val="Sivuotsikko C1"/>
    <w:basedOn w:val="Sivuotsikko"/>
    <w:next w:val="SisennysC2"/>
    <w:qFormat/>
    <w:rsid w:val="00F042C2"/>
    <w:pPr>
      <w:ind w:left="2596" w:hanging="1298"/>
    </w:pPr>
  </w:style>
  <w:style w:type="table" w:styleId="Taulukko3-ulottvaikutelma2">
    <w:name w:val="Table 3D effects 2"/>
    <w:basedOn w:val="Normaalitaulukko"/>
    <w:semiHidden/>
    <w:rsid w:val="00FE7644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FE7644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FE7644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FE7644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2">
    <w:name w:val="Table Grid 2"/>
    <w:basedOn w:val="Normaalitaulukko"/>
    <w:semiHidden/>
    <w:rsid w:val="006B276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6B276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6B276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6B276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6B276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6B276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6B276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3-ulottvaikutelma3">
    <w:name w:val="Table 3D effects 3"/>
    <w:basedOn w:val="Normaalitaulukko"/>
    <w:semiHidden/>
    <w:rsid w:val="00E20AF6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E20AF6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E20AF6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E20AF6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E20AF6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E20AF6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E20AF6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3">
    <w:name w:val="Table Grid 3"/>
    <w:basedOn w:val="Normaalitaulukko"/>
    <w:semiHidden/>
    <w:rsid w:val="006B5C3C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6B5C3C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6B5C3C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6B5C3C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6B5C3C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6B5C3C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3-ulottvaikutelma1">
    <w:name w:val="Table 3D effects 1"/>
    <w:basedOn w:val="Normaalitaulukko"/>
    <w:semiHidden/>
    <w:rsid w:val="00A319FF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A319FF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A319FF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A319FF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A319FF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A319FF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A319FF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A319FF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A319FF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A319FF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A319FF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A319FF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A0D8F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rsid w:val="0051250B"/>
    <w:pPr>
      <w:ind w:left="2591"/>
    </w:pPr>
    <w:rPr>
      <w:b/>
      <w:bCs/>
      <w:sz w:val="20"/>
      <w:szCs w:val="20"/>
    </w:rPr>
  </w:style>
  <w:style w:type="character" w:styleId="Hyperlinkki">
    <w:name w:val="Hyperlink"/>
    <w:basedOn w:val="Kappaleenoletusfontti"/>
    <w:unhideWhenUsed/>
    <w:rsid w:val="008D0DE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D0DE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rsid w:val="008D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olustusvoimat.fi/asiointi/lomakke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rmit.defcom@mil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02375\AppData\Local\Temp\6\OL_51038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OL_51038</Template>
  <TotalTime>0</TotalTime>
  <Pages>2</Pages>
  <Words>489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Tolonen Saara-Maria PV PE</dc:creator>
  <cp:lastModifiedBy>Saaristo Pekka PV MPKK</cp:lastModifiedBy>
  <cp:revision>2</cp:revision>
  <cp:lastPrinted>2007-03-02T15:33:00Z</cp:lastPrinted>
  <dcterms:created xsi:type="dcterms:W3CDTF">2025-01-22T08:35:00Z</dcterms:created>
  <dcterms:modified xsi:type="dcterms:W3CDTF">2025-01-22T08:35:00Z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>423/15.05.00/2024</vt:lpwstr>
  </property>
  <property fmtid="{D5CDD505-2E9C-101B-9397-08002B2CF9AE}" pid="4" name="DocCardId">
    <vt:lpwstr>AU32443</vt:lpwstr>
  </property>
  <property fmtid="{D5CDD505-2E9C-101B-9397-08002B2CF9AE}" pid="5" name="PrivacyClass">
    <vt:lpwstr/>
  </property>
  <property fmtid="{D5CDD505-2E9C-101B-9397-08002B2CF9AE}" pid="6" name="NormiLaatijaLyhenne">
    <vt:lpwstr>PE</vt:lpwstr>
  </property>
  <property fmtid="{D5CDD505-2E9C-101B-9397-08002B2CF9AE}" pid="7" name="NormiLaatijaSL">
    <vt:lpwstr/>
  </property>
  <property fmtid="{D5CDD505-2E9C-101B-9397-08002B2CF9AE}" pid="8" name="ReleasableToNATO">
    <vt:lpwstr/>
  </property>
</Properties>
</file>