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E0A" w:rsidRPr="00056E0A" w:rsidRDefault="00F03272" w:rsidP="00056E0A">
      <w:r>
        <w:t xml:space="preserve">Jääkäriprikaatin </w:t>
      </w:r>
      <w:r w:rsidR="00940246">
        <w:t xml:space="preserve">asiakirjan </w:t>
      </w:r>
      <w:bookmarkStart w:id="0" w:name="DocCardId"/>
      <w:r w:rsidR="003345AE">
        <w:rPr>
          <w:rFonts w:cs="Arial"/>
        </w:rPr>
        <w:t>M</w:t>
      </w:r>
      <w:bookmarkEnd w:id="0"/>
      <w:r w:rsidR="00E03122">
        <w:rPr>
          <w:rFonts w:cs="Arial"/>
        </w:rPr>
        <w:t>U 13141</w:t>
      </w:r>
      <w:r w:rsidR="00940246">
        <w:tab/>
      </w:r>
      <w:r w:rsidR="00B54856">
        <w:t xml:space="preserve"> </w:t>
      </w:r>
      <w:r w:rsidR="00B54856">
        <w:tab/>
      </w:r>
      <w:r w:rsidR="00B54856">
        <w:tab/>
        <w:t>LIITE</w:t>
      </w:r>
      <w:r w:rsidR="00056E0A" w:rsidRPr="00056E0A">
        <w:t xml:space="preserve"> 2</w:t>
      </w:r>
    </w:p>
    <w:p w:rsidR="00056E0A" w:rsidRDefault="00056E0A" w:rsidP="003A41FD">
      <w:pPr>
        <w:pStyle w:val="Asiakirjanpotsikko"/>
        <w:ind w:left="0"/>
      </w:pPr>
    </w:p>
    <w:p w:rsidR="00056E0A" w:rsidRDefault="00056E0A" w:rsidP="00056E0A">
      <w:pPr>
        <w:pStyle w:val="SisennysC2"/>
      </w:pPr>
    </w:p>
    <w:p w:rsidR="003A41FD" w:rsidRPr="00EB5334" w:rsidRDefault="00962918" w:rsidP="003A41FD">
      <w:pPr>
        <w:pStyle w:val="Asiakirjanpotsikko"/>
        <w:ind w:left="0"/>
      </w:pPr>
      <w:r>
        <w:tab/>
      </w:r>
      <w:r w:rsidR="003A41FD">
        <w:t>PÄÄTÖKSEN YLEISTIEDOKSIANTO</w:t>
      </w:r>
    </w:p>
    <w:p w:rsidR="003A41FD" w:rsidRPr="004D2D9E" w:rsidRDefault="00F03272" w:rsidP="003A41FD">
      <w:pPr>
        <w:pStyle w:val="SisennysC2"/>
      </w:pPr>
      <w:r>
        <w:rPr>
          <w:b/>
        </w:rPr>
        <w:t>Jääkäriprikaati</w:t>
      </w:r>
      <w:r w:rsidR="003A41FD">
        <w:rPr>
          <w:b/>
          <w:i/>
        </w:rPr>
        <w:t xml:space="preserve"> </w:t>
      </w:r>
      <w:r w:rsidR="003A41FD">
        <w:t>on tehnyt</w:t>
      </w:r>
      <w:r w:rsidR="009B3B75">
        <w:t xml:space="preserve"> </w:t>
      </w:r>
      <w:r w:rsidR="003A41FD">
        <w:t xml:space="preserve">puolustusvoimista annetun lain 14 §:n perusteella päätöksen kiinteistöjen tilapäisestä </w:t>
      </w:r>
      <w:r w:rsidR="003A41FD" w:rsidRPr="004D2D9E">
        <w:t>käyttämisestä puolustusvoimien sotilaalliseen harjoitustoimintaan</w:t>
      </w:r>
      <w:r w:rsidR="00CD003E">
        <w:t xml:space="preserve"> </w:t>
      </w:r>
      <w:r w:rsidR="00E03122">
        <w:rPr>
          <w:b/>
        </w:rPr>
        <w:t>22</w:t>
      </w:r>
      <w:r w:rsidR="00A51001">
        <w:rPr>
          <w:b/>
        </w:rPr>
        <w:t>.</w:t>
      </w:r>
      <w:r>
        <w:rPr>
          <w:b/>
        </w:rPr>
        <w:t>–</w:t>
      </w:r>
      <w:r w:rsidR="00E03122">
        <w:rPr>
          <w:b/>
        </w:rPr>
        <w:t>26</w:t>
      </w:r>
      <w:r w:rsidR="00A51001">
        <w:rPr>
          <w:b/>
        </w:rPr>
        <w:t>.</w:t>
      </w:r>
      <w:r w:rsidR="00E03122">
        <w:rPr>
          <w:b/>
        </w:rPr>
        <w:t>7</w:t>
      </w:r>
      <w:r w:rsidR="00A51001">
        <w:rPr>
          <w:b/>
        </w:rPr>
        <w:t>.2024</w:t>
      </w:r>
    </w:p>
    <w:p w:rsidR="00CB3909" w:rsidRPr="00F23FA4" w:rsidRDefault="003A41FD" w:rsidP="003A41FD">
      <w:pPr>
        <w:ind w:left="2591"/>
        <w:rPr>
          <w:b/>
          <w:i/>
        </w:rPr>
      </w:pPr>
      <w:r w:rsidRPr="00F23FA4">
        <w:t xml:space="preserve">Päätös koskee </w:t>
      </w:r>
      <w:r w:rsidR="00E03122">
        <w:rPr>
          <w:b/>
        </w:rPr>
        <w:t xml:space="preserve">Inarin </w:t>
      </w:r>
      <w:r w:rsidR="00E03122">
        <w:t xml:space="preserve">kunnan </w:t>
      </w:r>
      <w:r w:rsidRPr="00F23FA4">
        <w:t xml:space="preserve">alueella olevia harjoituskäyttöön tarvittavia </w:t>
      </w:r>
      <w:r w:rsidR="00EF4C01" w:rsidRPr="00E03122">
        <w:t>alueita</w:t>
      </w:r>
      <w:r w:rsidRPr="00E03122">
        <w:t xml:space="preserve">. </w:t>
      </w:r>
      <w:r w:rsidR="00A84D8F" w:rsidRPr="00A84D8F">
        <w:t xml:space="preserve">Päätös on nähtävillä puolustusvoimien virallisilla verkkosivuilla </w:t>
      </w:r>
      <w:hyperlink r:id="rId5" w:history="1">
        <w:r w:rsidR="00A84D8F" w:rsidRPr="00013ABA">
          <w:rPr>
            <w:rStyle w:val="Hyperlinkki"/>
          </w:rPr>
          <w:t>https://puolustusvoimat.fi/kuulutukset</w:t>
        </w:r>
      </w:hyperlink>
      <w:r w:rsidR="00A84D8F">
        <w:t xml:space="preserve"> ja</w:t>
      </w:r>
      <w:r w:rsidRPr="00E03122">
        <w:t xml:space="preserve"> </w:t>
      </w:r>
      <w:r w:rsidR="00E03122" w:rsidRPr="00E03122">
        <w:t xml:space="preserve">Inarin kunnanvirastolla. </w:t>
      </w:r>
    </w:p>
    <w:p w:rsidR="00CB3909" w:rsidRDefault="00CB3909" w:rsidP="003A41FD">
      <w:pPr>
        <w:ind w:left="2591"/>
        <w:rPr>
          <w:b/>
          <w:i/>
        </w:rPr>
      </w:pPr>
    </w:p>
    <w:p w:rsidR="003A41FD" w:rsidRDefault="003A41FD" w:rsidP="003A41FD">
      <w:pPr>
        <w:ind w:left="2591"/>
        <w:rPr>
          <w:rFonts w:cs="Arial"/>
        </w:rPr>
      </w:pPr>
      <w:r>
        <w:t xml:space="preserve">Lisätietoja päätöksestä </w:t>
      </w:r>
      <w:r w:rsidR="002872A2">
        <w:t xml:space="preserve">saa </w:t>
      </w:r>
      <w:r w:rsidR="00B02E92">
        <w:t>numerosta</w:t>
      </w:r>
      <w:r w:rsidR="00271FA3">
        <w:rPr>
          <w:b/>
          <w:i/>
        </w:rPr>
        <w:t xml:space="preserve"> </w:t>
      </w:r>
      <w:r w:rsidR="0024344A" w:rsidRPr="004B0B2E">
        <w:rPr>
          <w:b/>
        </w:rPr>
        <w:t>0299 4</w:t>
      </w:r>
      <w:r w:rsidR="00F03272" w:rsidRPr="004B0B2E">
        <w:rPr>
          <w:b/>
        </w:rPr>
        <w:t xml:space="preserve">52 </w:t>
      </w:r>
      <w:r w:rsidR="00A51001" w:rsidRPr="004B0B2E">
        <w:rPr>
          <w:b/>
        </w:rPr>
        <w:t>9</w:t>
      </w:r>
      <w:r w:rsidR="00F03272" w:rsidRPr="004B0B2E">
        <w:rPr>
          <w:b/>
        </w:rPr>
        <w:t>00</w:t>
      </w:r>
      <w:r w:rsidR="002872A2" w:rsidRPr="004B0B2E">
        <w:rPr>
          <w:b/>
          <w:i/>
        </w:rPr>
        <w:t>.</w:t>
      </w:r>
      <w:r>
        <w:t xml:space="preserve"> Päätöstä pidetään nähtävillä 30 päivän ajan tiedoksisaamisesta, jonka </w:t>
      </w:r>
      <w:r w:rsidRPr="00257301">
        <w:rPr>
          <w:rFonts w:cs="Arial"/>
        </w:rPr>
        <w:t xml:space="preserve">katsotaan tapahtuneen seitsemäntenä päivänä </w:t>
      </w:r>
      <w:r>
        <w:rPr>
          <w:rFonts w:cs="Arial"/>
        </w:rPr>
        <w:t xml:space="preserve">tämän </w:t>
      </w:r>
      <w:r w:rsidRPr="00257301">
        <w:rPr>
          <w:rFonts w:cs="Arial"/>
        </w:rPr>
        <w:t xml:space="preserve">ilmoituksen julkaisemisesta </w:t>
      </w:r>
      <w:r w:rsidR="00B02E92">
        <w:rPr>
          <w:rFonts w:cs="Arial"/>
        </w:rPr>
        <w:t>viranomaisen verkkosivuilla</w:t>
      </w:r>
      <w:r>
        <w:rPr>
          <w:rFonts w:cs="Arial"/>
        </w:rPr>
        <w:t>.</w:t>
      </w:r>
    </w:p>
    <w:p w:rsidR="00EF4C01" w:rsidRDefault="00EF4C01" w:rsidP="003A41FD">
      <w:pPr>
        <w:ind w:left="2591"/>
        <w:rPr>
          <w:rFonts w:cs="Arial"/>
        </w:rPr>
      </w:pPr>
    </w:p>
    <w:p w:rsidR="00F5203C" w:rsidRPr="009470B4" w:rsidRDefault="00F5203C" w:rsidP="003A41FD">
      <w:pPr>
        <w:ind w:left="2591"/>
        <w:rPr>
          <w:rFonts w:cs="Arial"/>
        </w:rPr>
      </w:pPr>
    </w:p>
    <w:p w:rsidR="00F5203C" w:rsidRPr="00F5203C" w:rsidRDefault="00F5203C" w:rsidP="00F5203C">
      <w:pPr>
        <w:pStyle w:val="Asiakirjanpotsikko"/>
        <w:rPr>
          <w:lang w:val="sv-SE"/>
        </w:rPr>
      </w:pPr>
      <w:r w:rsidRPr="00F5203C">
        <w:rPr>
          <w:lang w:val="sv-SE"/>
        </w:rPr>
        <w:t>OFFENTLIG DELGIVNING</w:t>
      </w:r>
    </w:p>
    <w:p w:rsidR="00F5203C" w:rsidRPr="009F546A" w:rsidRDefault="00F5203C" w:rsidP="00F5203C">
      <w:pPr>
        <w:tabs>
          <w:tab w:val="clear" w:pos="1298"/>
          <w:tab w:val="clear" w:pos="2591"/>
          <w:tab w:val="clear" w:pos="3890"/>
          <w:tab w:val="clear" w:pos="5182"/>
          <w:tab w:val="clear" w:pos="6481"/>
          <w:tab w:val="clear" w:pos="777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</w:tabs>
        <w:ind w:hanging="851"/>
        <w:jc w:val="both"/>
        <w:outlineLvl w:val="2"/>
        <w:rPr>
          <w:rFonts w:cs="Arial"/>
          <w:b/>
          <w:caps/>
          <w:lang w:val="sv-SE"/>
        </w:rPr>
      </w:pPr>
      <w:r w:rsidRPr="009F546A">
        <w:rPr>
          <w:rFonts w:cs="Arial"/>
          <w:b/>
          <w:caps/>
          <w:lang w:val="sv-SE"/>
        </w:rPr>
        <w:tab/>
      </w:r>
    </w:p>
    <w:p w:rsidR="00E03122" w:rsidRPr="00E03122" w:rsidRDefault="00F03272" w:rsidP="00E03122">
      <w:pPr>
        <w:pStyle w:val="SisennysC2"/>
        <w:rPr>
          <w:lang w:val="sv-SE"/>
        </w:rPr>
      </w:pPr>
      <w:r>
        <w:rPr>
          <w:rFonts w:eastAsia="Calibri" w:cs="Arial"/>
          <w:b/>
          <w:bCs/>
          <w:szCs w:val="20"/>
          <w:lang w:val="sv-SE"/>
        </w:rPr>
        <w:t>Jägerbrigaden</w:t>
      </w:r>
      <w:r w:rsidR="003345AE">
        <w:rPr>
          <w:rFonts w:eastAsia="Calibri" w:cs="Arial"/>
          <w:b/>
          <w:bCs/>
          <w:szCs w:val="20"/>
          <w:lang w:val="sv-SE"/>
        </w:rPr>
        <w:t xml:space="preserve"> har </w:t>
      </w:r>
      <w:r w:rsidR="00F5203C" w:rsidRPr="009B7DAF">
        <w:rPr>
          <w:rFonts w:eastAsia="Calibri" w:cs="Arial"/>
          <w:bCs/>
          <w:szCs w:val="20"/>
          <w:lang w:val="sv-SE"/>
        </w:rPr>
        <w:t xml:space="preserve">med stöd av 14 § (22.12.2009/1617) i lagen om försvarsmakten (551/2007) fattat beslut om tillfällig användning av fastigheter för försvarsmaktens militärövningsverksamhet </w:t>
      </w:r>
      <w:r w:rsidR="00E03122" w:rsidRPr="00E03122">
        <w:rPr>
          <w:b/>
          <w:lang w:val="sv-SE"/>
        </w:rPr>
        <w:t>22.–26.7.2024</w:t>
      </w:r>
    </w:p>
    <w:p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F23FA4" w:rsidRDefault="00F5203C" w:rsidP="00F5203C">
      <w:pPr>
        <w:ind w:left="2591"/>
        <w:jc w:val="both"/>
        <w:rPr>
          <w:rFonts w:eastAsia="Calibri" w:cs="Arial"/>
          <w:b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berör vissa fastigheter i</w:t>
      </w:r>
      <w:r w:rsidR="003345AE">
        <w:rPr>
          <w:rFonts w:eastAsia="Calibri" w:cs="Arial"/>
          <w:bCs/>
          <w:szCs w:val="20"/>
          <w:lang w:val="sv-SE"/>
        </w:rPr>
        <w:t xml:space="preserve"> </w:t>
      </w:r>
      <w:r w:rsidR="00E03122">
        <w:rPr>
          <w:rFonts w:eastAsia="Calibri" w:cs="Arial"/>
          <w:b/>
          <w:bCs/>
          <w:szCs w:val="20"/>
          <w:lang w:val="sv-SE"/>
        </w:rPr>
        <w:t>Inari.</w:t>
      </w: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Default="00A84D8F" w:rsidP="004B0B2E">
      <w:pPr>
        <w:ind w:left="2591"/>
        <w:rPr>
          <w:rFonts w:eastAsia="Calibri" w:cs="Arial"/>
          <w:bCs/>
          <w:szCs w:val="20"/>
          <w:lang w:val="sv-SE"/>
        </w:rPr>
      </w:pPr>
      <w:r w:rsidRPr="00A84D8F">
        <w:rPr>
          <w:rFonts w:eastAsia="Calibri" w:cs="Arial"/>
          <w:bCs/>
          <w:szCs w:val="20"/>
          <w:lang w:val="sv-SE"/>
        </w:rPr>
        <w:t xml:space="preserve">Beslutet finns framlagt till påseende på försvarsmaktens officiella webbplats </w:t>
      </w:r>
      <w:hyperlink r:id="rId6" w:history="1">
        <w:r w:rsidRPr="00013ABA">
          <w:rPr>
            <w:rStyle w:val="Hyperlinkki"/>
            <w:rFonts w:eastAsia="Calibri" w:cs="Arial"/>
            <w:bCs/>
            <w:szCs w:val="20"/>
            <w:lang w:val="sv-SE"/>
          </w:rPr>
          <w:t>https://puolustusvoimat.fi/sv/kungorelser</w:t>
        </w:r>
      </w:hyperlink>
      <w:r>
        <w:rPr>
          <w:rFonts w:eastAsia="Calibri" w:cs="Arial"/>
          <w:bCs/>
          <w:szCs w:val="20"/>
          <w:lang w:val="sv-SE"/>
        </w:rPr>
        <w:t xml:space="preserve"> och </w:t>
      </w:r>
      <w:r w:rsidR="00F5203C" w:rsidRPr="009B7DAF">
        <w:rPr>
          <w:rFonts w:eastAsia="Calibri" w:cs="Arial"/>
          <w:bCs/>
          <w:szCs w:val="20"/>
          <w:lang w:val="sv-SE"/>
        </w:rPr>
        <w:t>på kommunhusen i ovannämnda städer kommuner</w:t>
      </w:r>
      <w:r w:rsidR="00A51001">
        <w:rPr>
          <w:rFonts w:eastAsia="Calibri" w:cs="Arial"/>
          <w:bCs/>
          <w:szCs w:val="20"/>
          <w:lang w:val="sv-SE"/>
        </w:rPr>
        <w:t>.</w:t>
      </w:r>
    </w:p>
    <w:p w:rsidR="00A51001" w:rsidRPr="009B7DAF" w:rsidRDefault="00A5100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Närmare information om beslutet får av t</w:t>
      </w:r>
      <w:r w:rsidR="00AC56DA">
        <w:rPr>
          <w:rFonts w:eastAsia="Calibri" w:cs="Arial"/>
          <w:bCs/>
          <w:szCs w:val="20"/>
          <w:lang w:val="sv-SE"/>
        </w:rPr>
        <w:t>elefonnummer</w:t>
      </w:r>
      <w:r w:rsidRPr="009B7DAF">
        <w:rPr>
          <w:rFonts w:eastAsia="Calibri" w:cs="Arial"/>
          <w:bCs/>
          <w:szCs w:val="20"/>
          <w:lang w:val="sv-SE"/>
        </w:rPr>
        <w:t xml:space="preserve"> </w:t>
      </w:r>
      <w:r w:rsidRPr="004B0B2E">
        <w:rPr>
          <w:rFonts w:eastAsia="Calibri" w:cs="Arial"/>
          <w:bCs/>
          <w:szCs w:val="20"/>
          <w:lang w:val="sv-SE"/>
        </w:rPr>
        <w:t xml:space="preserve">0299 </w:t>
      </w:r>
      <w:r w:rsidR="00F03272" w:rsidRPr="004B0B2E">
        <w:rPr>
          <w:rFonts w:eastAsia="Calibri" w:cs="Arial"/>
          <w:bCs/>
          <w:szCs w:val="20"/>
          <w:lang w:val="sv-SE"/>
        </w:rPr>
        <w:t xml:space="preserve">452 </w:t>
      </w:r>
      <w:r w:rsidR="00A51001" w:rsidRPr="004B0B2E">
        <w:rPr>
          <w:rFonts w:eastAsia="Calibri" w:cs="Arial"/>
          <w:bCs/>
          <w:szCs w:val="20"/>
          <w:lang w:val="sv-SE"/>
        </w:rPr>
        <w:t>9</w:t>
      </w:r>
      <w:r w:rsidR="00F03272" w:rsidRPr="004B0B2E">
        <w:rPr>
          <w:rFonts w:eastAsia="Calibri" w:cs="Arial"/>
          <w:bCs/>
          <w:szCs w:val="20"/>
          <w:lang w:val="sv-SE"/>
        </w:rPr>
        <w:t>00</w:t>
      </w:r>
      <w:r w:rsidRPr="004B0B2E">
        <w:rPr>
          <w:rFonts w:eastAsia="Calibri" w:cs="Arial"/>
          <w:bCs/>
          <w:szCs w:val="20"/>
          <w:lang w:val="sv-SE"/>
        </w:rPr>
        <w:t xml:space="preserve"> på staben för </w:t>
      </w:r>
      <w:proofErr w:type="spellStart"/>
      <w:r w:rsidR="00F03272" w:rsidRPr="004B0B2E">
        <w:rPr>
          <w:rFonts w:eastAsia="Calibri" w:cs="Arial"/>
          <w:bCs/>
          <w:szCs w:val="20"/>
          <w:lang w:val="sv-SE"/>
        </w:rPr>
        <w:t>J</w:t>
      </w:r>
      <w:r w:rsidRPr="004B0B2E">
        <w:rPr>
          <w:rFonts w:eastAsia="Calibri" w:cs="Arial"/>
          <w:bCs/>
          <w:szCs w:val="20"/>
          <w:lang w:val="sv-SE"/>
        </w:rPr>
        <w:t>äg</w:t>
      </w:r>
      <w:r w:rsidR="00F03272" w:rsidRPr="004B0B2E">
        <w:rPr>
          <w:rFonts w:eastAsia="Calibri" w:cs="Arial"/>
          <w:bCs/>
          <w:szCs w:val="20"/>
          <w:lang w:val="sv-SE"/>
        </w:rPr>
        <w:t>e</w:t>
      </w:r>
      <w:r w:rsidRPr="004B0B2E">
        <w:rPr>
          <w:rFonts w:eastAsia="Calibri" w:cs="Arial"/>
          <w:bCs/>
          <w:szCs w:val="20"/>
          <w:lang w:val="sv-SE"/>
        </w:rPr>
        <w:t>r</w:t>
      </w:r>
      <w:r w:rsidR="00F03272" w:rsidRPr="004B0B2E">
        <w:rPr>
          <w:rFonts w:eastAsia="Calibri" w:cs="Arial"/>
          <w:bCs/>
          <w:szCs w:val="20"/>
          <w:lang w:val="sv-SE"/>
        </w:rPr>
        <w:t>brigade</w:t>
      </w:r>
      <w:proofErr w:type="spellEnd"/>
      <w:r w:rsidRPr="004B0B2E">
        <w:rPr>
          <w:rFonts w:eastAsia="Calibri" w:cs="Arial"/>
          <w:bCs/>
          <w:szCs w:val="20"/>
          <w:lang w:val="sv-SE"/>
        </w:rPr>
        <w:t>.</w:t>
      </w: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hålls till påseende 30 dagar från tillkännagivandet, vilket man utgår ifrån att har skett den sjunde dagen efter att detta beslut publicerats i den Offentliga tidningen</w:t>
      </w:r>
      <w:r w:rsidR="00C42795">
        <w:rPr>
          <w:rFonts w:eastAsia="Calibri" w:cs="Arial"/>
          <w:bCs/>
          <w:szCs w:val="20"/>
          <w:lang w:val="sv-SE"/>
        </w:rPr>
        <w:t>.</w:t>
      </w: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462FE1" w:rsidRDefault="00462FE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C42795" w:rsidRDefault="00C42795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C42795" w:rsidRDefault="00C42795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C42795" w:rsidRPr="00052F88" w:rsidRDefault="00C42795" w:rsidP="00052F88">
      <w:pPr>
        <w:pStyle w:val="Asiakirjanpotsikko"/>
        <w:rPr>
          <w:lang w:val="sv-SE"/>
        </w:rPr>
      </w:pPr>
      <w:r w:rsidRPr="00052F88">
        <w:rPr>
          <w:lang w:val="sv-SE"/>
        </w:rPr>
        <w:lastRenderedPageBreak/>
        <w:t>tuʹmmstõõǥǥ takaiteâttânouddmõš</w:t>
      </w:r>
    </w:p>
    <w:p w:rsidR="00C42795" w:rsidRPr="00052F88" w:rsidRDefault="00C42795" w:rsidP="00C42795">
      <w:pPr>
        <w:pStyle w:val="SisennysC2"/>
        <w:rPr>
          <w:rFonts w:cs="Arial"/>
          <w:lang w:val="sms-FI"/>
        </w:rPr>
      </w:pPr>
      <w:r w:rsidRPr="00052F88">
        <w:rPr>
          <w:rFonts w:eastAsia="Arial" w:cs="Arial"/>
          <w:b/>
          <w:bCs/>
          <w:lang w:val="sms-FI"/>
        </w:rPr>
        <w:t xml:space="preserve">Jääkärprikatt </w:t>
      </w:r>
      <w:r w:rsidRPr="00052F88">
        <w:rPr>
          <w:rFonts w:eastAsia="Arial" w:cs="Arial"/>
          <w:lang w:val="sms-FI"/>
        </w:rPr>
        <w:t xml:space="preserve">lij tueʹjjääm peälštõsviõǥǥin uvddum lääʹjj 14 § vuâđald tuʹmmstõõǥǥ ǩidlmi kõskkpoddsaž âânnmõõžžâst peälštõsviõǥǥi sääldatlaž harjjtõõllâmtoiʹmmjummša </w:t>
      </w:r>
      <w:r w:rsidRPr="00052F88">
        <w:rPr>
          <w:rFonts w:eastAsia="Arial" w:cs="Arial"/>
          <w:b/>
          <w:bCs/>
          <w:lang w:val="sms-FI"/>
        </w:rPr>
        <w:t>22.–26.7.2024</w:t>
      </w:r>
    </w:p>
    <w:p w:rsidR="00C42795" w:rsidRPr="00052F88" w:rsidRDefault="00C42795" w:rsidP="00C42795">
      <w:pPr>
        <w:ind w:left="2591"/>
        <w:rPr>
          <w:rFonts w:cs="Arial"/>
          <w:b/>
          <w:i/>
          <w:lang w:val="sms-FI"/>
        </w:rPr>
      </w:pPr>
      <w:r w:rsidRPr="00052F88">
        <w:rPr>
          <w:rFonts w:eastAsia="Arial" w:cs="Arial"/>
          <w:lang w:val="sms-FI"/>
        </w:rPr>
        <w:t xml:space="preserve">Tuʹmmstõk kuâskk </w:t>
      </w:r>
      <w:r w:rsidRPr="00052F88">
        <w:rPr>
          <w:rFonts w:eastAsia="Arial" w:cs="Arial"/>
          <w:b/>
          <w:bCs/>
          <w:lang w:val="sms-FI"/>
        </w:rPr>
        <w:t xml:space="preserve">Aanar </w:t>
      </w:r>
      <w:r w:rsidRPr="00052F88">
        <w:rPr>
          <w:rFonts w:eastAsia="Arial" w:cs="Arial"/>
          <w:lang w:val="sms-FI"/>
        </w:rPr>
        <w:t xml:space="preserve">kååʹdd vuuʹdest åårrai harjjtõõllâmâânnmõʹšše taarbšem vuuʹdid. Tuʹmmstõk lij vueiʹnnemnalla peälštõsviõǥǥi veerǥlaž neʹttseeidain </w:t>
      </w:r>
      <w:hyperlink r:id="rId7" w:history="1">
        <w:r w:rsidRPr="00052F88">
          <w:rPr>
            <w:rStyle w:val="Hyperlinkki"/>
            <w:rFonts w:eastAsia="Arial" w:cs="Arial"/>
            <w:color w:val="0563C1"/>
            <w:lang w:val="sms-FI"/>
          </w:rPr>
          <w:t>https://puolustusvoimat.fi/kuulutukset</w:t>
        </w:r>
      </w:hyperlink>
      <w:r w:rsidRPr="00052F88">
        <w:rPr>
          <w:rFonts w:eastAsia="Arial" w:cs="Arial"/>
          <w:lang w:val="sms-FI"/>
        </w:rPr>
        <w:t xml:space="preserve"> da Aanar kåʹddpõõrtâst. </w:t>
      </w:r>
    </w:p>
    <w:p w:rsidR="00C42795" w:rsidRPr="00052F88" w:rsidRDefault="00C42795" w:rsidP="00C42795">
      <w:pPr>
        <w:ind w:left="2591"/>
        <w:rPr>
          <w:rFonts w:cs="Arial"/>
          <w:b/>
          <w:i/>
          <w:lang w:val="sms-FI"/>
        </w:rPr>
      </w:pPr>
    </w:p>
    <w:p w:rsidR="00C42795" w:rsidRPr="00052F88" w:rsidRDefault="00C42795" w:rsidP="00C42795">
      <w:pPr>
        <w:ind w:left="2591"/>
        <w:rPr>
          <w:rFonts w:cs="Arial"/>
          <w:lang w:val="sms-FI"/>
        </w:rPr>
      </w:pPr>
      <w:r w:rsidRPr="00052F88">
        <w:rPr>
          <w:rFonts w:eastAsia="Arial" w:cs="Arial"/>
          <w:lang w:val="sms-FI"/>
        </w:rPr>
        <w:t>Lââʹssteâđaid tuʹmmstõõǥǥâst vuäǯǯ nââmrest</w:t>
      </w:r>
      <w:r w:rsidRPr="00052F88">
        <w:rPr>
          <w:rFonts w:eastAsia="Arial" w:cs="Arial"/>
          <w:b/>
          <w:bCs/>
          <w:i/>
          <w:iCs/>
          <w:lang w:val="sms-FI"/>
        </w:rPr>
        <w:t xml:space="preserve"> </w:t>
      </w:r>
      <w:r w:rsidRPr="00052F88">
        <w:rPr>
          <w:rFonts w:eastAsia="Arial" w:cs="Arial"/>
          <w:b/>
          <w:bCs/>
          <w:lang w:val="sms-FI"/>
        </w:rPr>
        <w:t>0299 452 900</w:t>
      </w:r>
      <w:r w:rsidRPr="00052F88">
        <w:rPr>
          <w:rFonts w:eastAsia="Arial" w:cs="Arial"/>
          <w:b/>
          <w:bCs/>
          <w:i/>
          <w:iCs/>
          <w:lang w:val="sms-FI"/>
        </w:rPr>
        <w:t>.</w:t>
      </w:r>
      <w:r w:rsidRPr="00052F88">
        <w:rPr>
          <w:rFonts w:eastAsia="Arial" w:cs="Arial"/>
          <w:lang w:val="sms-FI"/>
        </w:rPr>
        <w:t xml:space="preserve"> Tuʹmmstõõǥǥ ââʹnet vueiʹnnemnalla 30 peeiʹv ääiʹj teâttanvuäǯǯmõõžžâst, koon ǩiõččât šõddâm čiiččad peiʹvven tän iʹlmmtõõzz õlmstâttmõõžžâst veʹrǧǧneeʹǩǩ neʹttseeidain. </w:t>
      </w:r>
    </w:p>
    <w:p w:rsidR="00C42795" w:rsidRDefault="00C42795" w:rsidP="00F5203C">
      <w:pPr>
        <w:ind w:left="2591"/>
        <w:jc w:val="both"/>
        <w:rPr>
          <w:rFonts w:eastAsia="Calibri" w:cs="Arial"/>
          <w:bCs/>
          <w:szCs w:val="20"/>
          <w:lang w:val="sms-FI"/>
        </w:rPr>
      </w:pPr>
    </w:p>
    <w:p w:rsidR="00C42795" w:rsidRDefault="00C42795" w:rsidP="00052F88">
      <w:pPr>
        <w:pStyle w:val="Asiakirjanpotsikko"/>
        <w:rPr>
          <w:lang w:val="smn-FI"/>
        </w:rPr>
      </w:pPr>
      <w:r>
        <w:rPr>
          <w:rFonts w:eastAsia="Arial"/>
          <w:bCs/>
          <w:lang w:val="smn-FI"/>
        </w:rPr>
        <w:t>MIÄRÁDÂS TIÄTTUNADELEM</w:t>
      </w:r>
    </w:p>
    <w:p w:rsidR="00C42795" w:rsidRDefault="00C42795" w:rsidP="00C42795">
      <w:pPr>
        <w:pStyle w:val="SisennysC2"/>
        <w:rPr>
          <w:lang w:val="smn-FI"/>
        </w:rPr>
      </w:pPr>
      <w:r>
        <w:rPr>
          <w:rFonts w:eastAsia="Arial"/>
          <w:b/>
          <w:bCs/>
          <w:lang w:val="smn-FI"/>
        </w:rPr>
        <w:t xml:space="preserve">Jáágárpriikaat </w:t>
      </w:r>
      <w:r>
        <w:rPr>
          <w:rFonts w:eastAsia="Arial"/>
          <w:lang w:val="smn-FI"/>
        </w:rPr>
        <w:t xml:space="preserve">lii toohâm piäluštâsvuoimijn adelum laavâ 14 § vuáđuld miärádâs kiddoduvâi koskâpuddâsii kiävtust piäluštâsvuoimij suáldátlii hárjuttâstooimân </w:t>
      </w:r>
      <w:r>
        <w:rPr>
          <w:rFonts w:eastAsia="Arial"/>
          <w:b/>
          <w:bCs/>
          <w:lang w:val="smn-FI"/>
        </w:rPr>
        <w:t>22.–26.7.2024</w:t>
      </w:r>
    </w:p>
    <w:p w:rsidR="00C42795" w:rsidRDefault="00C42795" w:rsidP="00C42795">
      <w:pPr>
        <w:ind w:left="2591"/>
        <w:rPr>
          <w:b/>
          <w:i/>
          <w:lang w:val="smn-FI"/>
        </w:rPr>
      </w:pPr>
      <w:r>
        <w:rPr>
          <w:rFonts w:eastAsia="Arial"/>
          <w:lang w:val="smn-FI"/>
        </w:rPr>
        <w:t xml:space="preserve">Miärádâs kuáská </w:t>
      </w:r>
      <w:r>
        <w:rPr>
          <w:rFonts w:eastAsia="Arial"/>
          <w:b/>
          <w:bCs/>
          <w:lang w:val="smn-FI"/>
        </w:rPr>
        <w:t>Aanaar</w:t>
      </w:r>
      <w:r>
        <w:rPr>
          <w:rFonts w:eastAsia="Arial"/>
          <w:lang w:val="smn-FI"/>
        </w:rPr>
        <w:t xml:space="preserve"> kieldâ kuávlust orroo kuávloid, moh tarbâšuvvojeh hárjuttâskiävtun. Miärádâs lii uáinimnáálá piäluštâsvuoimij virgálijn nettisiijđoin </w:t>
      </w:r>
      <w:hyperlink r:id="rId8" w:history="1">
        <w:r>
          <w:rPr>
            <w:rStyle w:val="Hyperlinkki"/>
            <w:rFonts w:eastAsia="Arial"/>
            <w:color w:val="0563C1"/>
            <w:lang w:val="smn-FI"/>
          </w:rPr>
          <w:t>https://puolustusvoimat.fi/kuulutukset</w:t>
        </w:r>
      </w:hyperlink>
      <w:r>
        <w:rPr>
          <w:rFonts w:eastAsia="Arial"/>
          <w:lang w:val="smn-FI"/>
        </w:rPr>
        <w:t xml:space="preserve"> já Aanaar kieldâvirgáduvâst. </w:t>
      </w:r>
    </w:p>
    <w:p w:rsidR="00C42795" w:rsidRDefault="00C42795" w:rsidP="00C42795">
      <w:pPr>
        <w:ind w:left="2591"/>
        <w:rPr>
          <w:b/>
          <w:i/>
          <w:lang w:val="smn-FI"/>
        </w:rPr>
      </w:pPr>
    </w:p>
    <w:p w:rsidR="00C42795" w:rsidRDefault="00C42795" w:rsidP="00C42795">
      <w:pPr>
        <w:ind w:left="2591"/>
        <w:rPr>
          <w:rFonts w:cs="Arial"/>
          <w:lang w:val="smn-FI"/>
        </w:rPr>
      </w:pPr>
      <w:r>
        <w:rPr>
          <w:rFonts w:eastAsia="Arial"/>
          <w:lang w:val="smn-FI"/>
        </w:rPr>
        <w:t xml:space="preserve">Lasetiäđuid miärádâsâst finnee numerist </w:t>
      </w:r>
      <w:r>
        <w:rPr>
          <w:rFonts w:eastAsia="Arial"/>
          <w:b/>
          <w:bCs/>
          <w:lang w:val="smn-FI"/>
        </w:rPr>
        <w:t>0299 452 900.</w:t>
      </w:r>
      <w:r>
        <w:rPr>
          <w:rFonts w:eastAsia="Arial"/>
          <w:lang w:val="smn-FI"/>
        </w:rPr>
        <w:t xml:space="preserve"> Miärádâs tuálloo uáinimnáálá 30 peeivi ääigi tiättunfinniimist, mon keččih, ete lii</w:t>
      </w:r>
      <w:r>
        <w:rPr>
          <w:rFonts w:eastAsia="Arial" w:cs="Arial"/>
          <w:lang w:val="smn-FI"/>
        </w:rPr>
        <w:t xml:space="preserve"> tábáhtum čiččâd peeivi taan almottâs almostitmist virgeomâháá nettisiijđoin.</w:t>
      </w:r>
    </w:p>
    <w:p w:rsidR="00C42795" w:rsidRDefault="00C42795" w:rsidP="00F5203C">
      <w:pPr>
        <w:ind w:left="2591"/>
        <w:jc w:val="both"/>
        <w:rPr>
          <w:rFonts w:eastAsia="Calibri" w:cs="Arial"/>
          <w:bCs/>
          <w:szCs w:val="20"/>
          <w:lang w:val="smn-FI"/>
        </w:rPr>
      </w:pPr>
    </w:p>
    <w:p w:rsidR="0000005D" w:rsidRPr="0000005D" w:rsidRDefault="0000005D" w:rsidP="0000005D">
      <w:pPr>
        <w:pStyle w:val="Asiakirjanpotsikko"/>
        <w:rPr>
          <w:sz w:val="20"/>
          <w:szCs w:val="20"/>
          <w:lang w:val="smn-FI"/>
        </w:rPr>
      </w:pPr>
      <w:r w:rsidRPr="0000005D">
        <w:rPr>
          <w:rFonts w:eastAsia="Arial"/>
          <w:bCs/>
          <w:lang w:val="smn-FI"/>
        </w:rPr>
        <w:t>MEARRÁDUSA ALMMOLAŠDIEHTUNADDIN</w:t>
      </w:r>
      <w:bookmarkStart w:id="1" w:name="_GoBack"/>
      <w:bookmarkEnd w:id="1"/>
    </w:p>
    <w:p w:rsidR="0000005D" w:rsidRPr="0000005D" w:rsidRDefault="0000005D" w:rsidP="0000005D">
      <w:pPr>
        <w:pStyle w:val="SisennysC2"/>
        <w:rPr>
          <w:szCs w:val="20"/>
          <w:lang w:val="smn-FI"/>
        </w:rPr>
      </w:pPr>
      <w:r w:rsidRPr="0000005D">
        <w:rPr>
          <w:rFonts w:eastAsia="Arial"/>
          <w:b/>
          <w:bCs/>
          <w:szCs w:val="20"/>
          <w:lang w:val="se-NO"/>
        </w:rPr>
        <w:t>Jeagárbrigáda</w:t>
      </w:r>
      <w:r w:rsidRPr="0000005D">
        <w:rPr>
          <w:rFonts w:eastAsia="Arial"/>
          <w:szCs w:val="20"/>
          <w:lang w:val="se-NO"/>
        </w:rPr>
        <w:t xml:space="preserve"> lea bargan bealuštanfámuin addojuvvon lága 14 §:a vuođul mearrádusa giddodagaid gaskaboddosaš geavaheamis bealuštanfámuid militearalaš hárjehusaide </w:t>
      </w:r>
      <w:r w:rsidRPr="0000005D">
        <w:rPr>
          <w:rFonts w:eastAsia="Arial"/>
          <w:b/>
          <w:bCs/>
          <w:szCs w:val="20"/>
          <w:lang w:val="se-NO"/>
        </w:rPr>
        <w:t>22.–26.7.2024</w:t>
      </w:r>
    </w:p>
    <w:p w:rsidR="0000005D" w:rsidRPr="0000005D" w:rsidRDefault="0000005D" w:rsidP="0000005D">
      <w:pPr>
        <w:ind w:left="2591"/>
        <w:rPr>
          <w:b/>
          <w:i/>
          <w:szCs w:val="20"/>
          <w:lang w:val="se-NO"/>
        </w:rPr>
      </w:pPr>
      <w:r w:rsidRPr="0000005D">
        <w:rPr>
          <w:rFonts w:eastAsia="Arial"/>
          <w:szCs w:val="20"/>
          <w:lang w:val="se-NO"/>
        </w:rPr>
        <w:t xml:space="preserve">Mearrádus guoská viidodagaid, mat dárbbašuvvojit hárjehusaide, ja mat leat </w:t>
      </w:r>
      <w:r w:rsidRPr="0000005D">
        <w:rPr>
          <w:rFonts w:eastAsia="Arial"/>
          <w:b/>
          <w:bCs/>
          <w:szCs w:val="20"/>
          <w:lang w:val="se-NO"/>
        </w:rPr>
        <w:t>Anára</w:t>
      </w:r>
      <w:r w:rsidRPr="0000005D">
        <w:rPr>
          <w:rFonts w:eastAsia="Arial"/>
          <w:szCs w:val="20"/>
          <w:lang w:val="se-NO"/>
        </w:rPr>
        <w:t xml:space="preserve"> gielddas. Mearrádus lea oaidnin láhkai bealuštanfámuid virggálaš neahttasiidduin </w:t>
      </w:r>
      <w:hyperlink r:id="rId9" w:history="1">
        <w:r w:rsidRPr="0000005D">
          <w:rPr>
            <w:rFonts w:eastAsia="Arial"/>
            <w:color w:val="0563C1"/>
            <w:szCs w:val="20"/>
            <w:u w:val="single"/>
            <w:lang w:val="se-NO"/>
          </w:rPr>
          <w:t>https://puolustusvoimat.fi/kuulutukset</w:t>
        </w:r>
      </w:hyperlink>
      <w:r w:rsidRPr="0000005D">
        <w:rPr>
          <w:rFonts w:eastAsia="Arial"/>
          <w:szCs w:val="20"/>
          <w:lang w:val="se-NO"/>
        </w:rPr>
        <w:t xml:space="preserve"> ja Anára gielddadálus. </w:t>
      </w:r>
    </w:p>
    <w:p w:rsidR="0000005D" w:rsidRPr="0000005D" w:rsidRDefault="0000005D" w:rsidP="0000005D">
      <w:pPr>
        <w:ind w:left="2591"/>
        <w:rPr>
          <w:b/>
          <w:i/>
          <w:szCs w:val="20"/>
          <w:lang w:val="se-NO"/>
        </w:rPr>
      </w:pPr>
    </w:p>
    <w:p w:rsidR="0000005D" w:rsidRPr="0000005D" w:rsidRDefault="0000005D" w:rsidP="0000005D">
      <w:pPr>
        <w:ind w:left="2591"/>
        <w:rPr>
          <w:rFonts w:cs="Arial"/>
          <w:szCs w:val="20"/>
          <w:lang w:val="se-NO"/>
        </w:rPr>
      </w:pPr>
      <w:r w:rsidRPr="0000005D">
        <w:rPr>
          <w:rFonts w:eastAsia="Arial"/>
          <w:szCs w:val="20"/>
          <w:lang w:val="se-NO"/>
        </w:rPr>
        <w:t xml:space="preserve">Lassidieđuid mearrádusas oažžu nummiris </w:t>
      </w:r>
      <w:r w:rsidRPr="0000005D">
        <w:rPr>
          <w:rFonts w:eastAsia="Arial"/>
          <w:b/>
          <w:bCs/>
          <w:i/>
          <w:iCs/>
          <w:szCs w:val="20"/>
          <w:lang w:val="se-NO"/>
        </w:rPr>
        <w:t xml:space="preserve"> </w:t>
      </w:r>
      <w:r w:rsidRPr="0000005D">
        <w:rPr>
          <w:rFonts w:eastAsia="Arial"/>
          <w:b/>
          <w:bCs/>
          <w:szCs w:val="20"/>
          <w:lang w:val="se-NO"/>
        </w:rPr>
        <w:t>0299 452 900</w:t>
      </w:r>
      <w:r w:rsidRPr="0000005D">
        <w:rPr>
          <w:rFonts w:eastAsia="Arial"/>
          <w:b/>
          <w:bCs/>
          <w:i/>
          <w:iCs/>
          <w:szCs w:val="20"/>
          <w:lang w:val="se-NO"/>
        </w:rPr>
        <w:t>.</w:t>
      </w:r>
      <w:r w:rsidRPr="0000005D">
        <w:rPr>
          <w:rFonts w:eastAsia="Arial"/>
          <w:szCs w:val="20"/>
          <w:lang w:val="se-NO"/>
        </w:rPr>
        <w:t xml:space="preserve"> Mearrádus dollojuvvo oaidnin láhkai 30 beaivve diehtunoažžumis, mii gehččojuvvo leat dáhpáhuvvan čihččet beaivve dán almmuhusa olggosaddimis virgeoapmahačča neahttasiidduin.</w:t>
      </w:r>
    </w:p>
    <w:p w:rsidR="0000005D" w:rsidRPr="0000005D" w:rsidRDefault="0000005D" w:rsidP="00F5203C">
      <w:pPr>
        <w:ind w:left="2591"/>
        <w:jc w:val="both"/>
        <w:rPr>
          <w:rFonts w:eastAsia="Calibri" w:cs="Arial"/>
          <w:bCs/>
          <w:szCs w:val="20"/>
          <w:lang w:val="se-NO"/>
        </w:rPr>
      </w:pPr>
    </w:p>
    <w:sectPr w:rsidR="0000005D" w:rsidRPr="000000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FD"/>
    <w:rsid w:val="0000005D"/>
    <w:rsid w:val="00014973"/>
    <w:rsid w:val="00017025"/>
    <w:rsid w:val="0002315A"/>
    <w:rsid w:val="00026B72"/>
    <w:rsid w:val="00040B1C"/>
    <w:rsid w:val="00052F88"/>
    <w:rsid w:val="00056E0A"/>
    <w:rsid w:val="00061DC7"/>
    <w:rsid w:val="000661E7"/>
    <w:rsid w:val="00084212"/>
    <w:rsid w:val="00086C5F"/>
    <w:rsid w:val="000B4913"/>
    <w:rsid w:val="000B5206"/>
    <w:rsid w:val="000B57EA"/>
    <w:rsid w:val="000C0282"/>
    <w:rsid w:val="000C3DA1"/>
    <w:rsid w:val="000D0B23"/>
    <w:rsid w:val="000E5097"/>
    <w:rsid w:val="000F2A40"/>
    <w:rsid w:val="000F4A2A"/>
    <w:rsid w:val="0011049C"/>
    <w:rsid w:val="0011216C"/>
    <w:rsid w:val="001204EC"/>
    <w:rsid w:val="00122200"/>
    <w:rsid w:val="00133B12"/>
    <w:rsid w:val="0014467F"/>
    <w:rsid w:val="0016695C"/>
    <w:rsid w:val="00180C5D"/>
    <w:rsid w:val="00181EAE"/>
    <w:rsid w:val="00186B70"/>
    <w:rsid w:val="001C14A4"/>
    <w:rsid w:val="001D2567"/>
    <w:rsid w:val="001E08B4"/>
    <w:rsid w:val="002007A3"/>
    <w:rsid w:val="00205AA8"/>
    <w:rsid w:val="00221A4B"/>
    <w:rsid w:val="00224D36"/>
    <w:rsid w:val="0024162A"/>
    <w:rsid w:val="0024344A"/>
    <w:rsid w:val="0025540E"/>
    <w:rsid w:val="002570E2"/>
    <w:rsid w:val="00271FA3"/>
    <w:rsid w:val="00274418"/>
    <w:rsid w:val="00276004"/>
    <w:rsid w:val="002872A2"/>
    <w:rsid w:val="0029059A"/>
    <w:rsid w:val="00291E28"/>
    <w:rsid w:val="002929FF"/>
    <w:rsid w:val="00292AAF"/>
    <w:rsid w:val="00297985"/>
    <w:rsid w:val="002B06FD"/>
    <w:rsid w:val="002C73DB"/>
    <w:rsid w:val="002E71C7"/>
    <w:rsid w:val="002F21C2"/>
    <w:rsid w:val="003060C4"/>
    <w:rsid w:val="00311417"/>
    <w:rsid w:val="00314C6E"/>
    <w:rsid w:val="00321654"/>
    <w:rsid w:val="003345AE"/>
    <w:rsid w:val="0033592D"/>
    <w:rsid w:val="0034180E"/>
    <w:rsid w:val="0034385F"/>
    <w:rsid w:val="0034650D"/>
    <w:rsid w:val="00350E5F"/>
    <w:rsid w:val="00351F0F"/>
    <w:rsid w:val="00364C44"/>
    <w:rsid w:val="00373190"/>
    <w:rsid w:val="00385FAE"/>
    <w:rsid w:val="00394116"/>
    <w:rsid w:val="003A41FD"/>
    <w:rsid w:val="003B71AC"/>
    <w:rsid w:val="003B778A"/>
    <w:rsid w:val="003C04B1"/>
    <w:rsid w:val="003C1740"/>
    <w:rsid w:val="003D316E"/>
    <w:rsid w:val="003D42DB"/>
    <w:rsid w:val="003E57FF"/>
    <w:rsid w:val="003E5C1F"/>
    <w:rsid w:val="003F119C"/>
    <w:rsid w:val="003F2891"/>
    <w:rsid w:val="00407FF5"/>
    <w:rsid w:val="00410801"/>
    <w:rsid w:val="00420E56"/>
    <w:rsid w:val="004210B6"/>
    <w:rsid w:val="00431F6E"/>
    <w:rsid w:val="00434581"/>
    <w:rsid w:val="00441E85"/>
    <w:rsid w:val="004438D6"/>
    <w:rsid w:val="00457D2A"/>
    <w:rsid w:val="00462FE1"/>
    <w:rsid w:val="0046376B"/>
    <w:rsid w:val="0046393A"/>
    <w:rsid w:val="00466A20"/>
    <w:rsid w:val="00474DA9"/>
    <w:rsid w:val="004959EC"/>
    <w:rsid w:val="004A1190"/>
    <w:rsid w:val="004B0B2E"/>
    <w:rsid w:val="004B3749"/>
    <w:rsid w:val="004C051C"/>
    <w:rsid w:val="004C08C5"/>
    <w:rsid w:val="004D2D87"/>
    <w:rsid w:val="004D2D9E"/>
    <w:rsid w:val="004D41EC"/>
    <w:rsid w:val="004D6775"/>
    <w:rsid w:val="004E2B3B"/>
    <w:rsid w:val="004E6FB5"/>
    <w:rsid w:val="004F7C41"/>
    <w:rsid w:val="00500767"/>
    <w:rsid w:val="00512405"/>
    <w:rsid w:val="005144A2"/>
    <w:rsid w:val="00516501"/>
    <w:rsid w:val="0052563D"/>
    <w:rsid w:val="0053148D"/>
    <w:rsid w:val="005343BB"/>
    <w:rsid w:val="00535818"/>
    <w:rsid w:val="00540BED"/>
    <w:rsid w:val="005446D3"/>
    <w:rsid w:val="00551A89"/>
    <w:rsid w:val="00557823"/>
    <w:rsid w:val="00562DDF"/>
    <w:rsid w:val="005753BA"/>
    <w:rsid w:val="00581F32"/>
    <w:rsid w:val="005E44FE"/>
    <w:rsid w:val="005F11A8"/>
    <w:rsid w:val="006038AE"/>
    <w:rsid w:val="00607DFF"/>
    <w:rsid w:val="00625F1E"/>
    <w:rsid w:val="0062744F"/>
    <w:rsid w:val="00637869"/>
    <w:rsid w:val="006417D8"/>
    <w:rsid w:val="00663BDA"/>
    <w:rsid w:val="00664414"/>
    <w:rsid w:val="00664EA7"/>
    <w:rsid w:val="00667FA2"/>
    <w:rsid w:val="006729E5"/>
    <w:rsid w:val="006778D7"/>
    <w:rsid w:val="00681AB1"/>
    <w:rsid w:val="00687714"/>
    <w:rsid w:val="0069135E"/>
    <w:rsid w:val="00693CD7"/>
    <w:rsid w:val="00696286"/>
    <w:rsid w:val="006B598C"/>
    <w:rsid w:val="006C42D7"/>
    <w:rsid w:val="006D524D"/>
    <w:rsid w:val="006F014A"/>
    <w:rsid w:val="006F1C83"/>
    <w:rsid w:val="006F1FE9"/>
    <w:rsid w:val="00713C57"/>
    <w:rsid w:val="00720372"/>
    <w:rsid w:val="00725B6F"/>
    <w:rsid w:val="00741800"/>
    <w:rsid w:val="00751C22"/>
    <w:rsid w:val="00765199"/>
    <w:rsid w:val="007948C9"/>
    <w:rsid w:val="007B7F53"/>
    <w:rsid w:val="007C1C82"/>
    <w:rsid w:val="007C293E"/>
    <w:rsid w:val="007C6275"/>
    <w:rsid w:val="007C7FE5"/>
    <w:rsid w:val="007D79EA"/>
    <w:rsid w:val="00800DB9"/>
    <w:rsid w:val="00806382"/>
    <w:rsid w:val="00817449"/>
    <w:rsid w:val="00843DA6"/>
    <w:rsid w:val="0084458A"/>
    <w:rsid w:val="0085059D"/>
    <w:rsid w:val="00861C95"/>
    <w:rsid w:val="00863CC9"/>
    <w:rsid w:val="00872994"/>
    <w:rsid w:val="00890D4E"/>
    <w:rsid w:val="008973A2"/>
    <w:rsid w:val="00897B5A"/>
    <w:rsid w:val="008B409B"/>
    <w:rsid w:val="008C20D1"/>
    <w:rsid w:val="008E2573"/>
    <w:rsid w:val="008F65F6"/>
    <w:rsid w:val="00902E52"/>
    <w:rsid w:val="009137A4"/>
    <w:rsid w:val="00915B87"/>
    <w:rsid w:val="009206DC"/>
    <w:rsid w:val="00927204"/>
    <w:rsid w:val="00932EC1"/>
    <w:rsid w:val="00940246"/>
    <w:rsid w:val="00940E88"/>
    <w:rsid w:val="00941B14"/>
    <w:rsid w:val="00944BA5"/>
    <w:rsid w:val="009470B4"/>
    <w:rsid w:val="00961C04"/>
    <w:rsid w:val="00962918"/>
    <w:rsid w:val="0096491E"/>
    <w:rsid w:val="00980D3B"/>
    <w:rsid w:val="009819BE"/>
    <w:rsid w:val="009B3B75"/>
    <w:rsid w:val="009B6EE0"/>
    <w:rsid w:val="009C7314"/>
    <w:rsid w:val="009D2E6D"/>
    <w:rsid w:val="00A054B0"/>
    <w:rsid w:val="00A06F4F"/>
    <w:rsid w:val="00A07331"/>
    <w:rsid w:val="00A1463A"/>
    <w:rsid w:val="00A15551"/>
    <w:rsid w:val="00A17280"/>
    <w:rsid w:val="00A17A0E"/>
    <w:rsid w:val="00A22C54"/>
    <w:rsid w:val="00A273DA"/>
    <w:rsid w:val="00A359B5"/>
    <w:rsid w:val="00A50028"/>
    <w:rsid w:val="00A51001"/>
    <w:rsid w:val="00A526BF"/>
    <w:rsid w:val="00A53936"/>
    <w:rsid w:val="00A66C65"/>
    <w:rsid w:val="00A8338E"/>
    <w:rsid w:val="00A84D8F"/>
    <w:rsid w:val="00A85570"/>
    <w:rsid w:val="00A969DF"/>
    <w:rsid w:val="00AA2D42"/>
    <w:rsid w:val="00AA43FC"/>
    <w:rsid w:val="00AB5C15"/>
    <w:rsid w:val="00AC56DA"/>
    <w:rsid w:val="00AD2B5E"/>
    <w:rsid w:val="00AE6091"/>
    <w:rsid w:val="00AF225E"/>
    <w:rsid w:val="00AF7F49"/>
    <w:rsid w:val="00B028EB"/>
    <w:rsid w:val="00B02E92"/>
    <w:rsid w:val="00B05E59"/>
    <w:rsid w:val="00B06356"/>
    <w:rsid w:val="00B13B0E"/>
    <w:rsid w:val="00B16938"/>
    <w:rsid w:val="00B25159"/>
    <w:rsid w:val="00B52392"/>
    <w:rsid w:val="00B54856"/>
    <w:rsid w:val="00B566E0"/>
    <w:rsid w:val="00B56B51"/>
    <w:rsid w:val="00B62169"/>
    <w:rsid w:val="00B63895"/>
    <w:rsid w:val="00B74FBC"/>
    <w:rsid w:val="00B81E9A"/>
    <w:rsid w:val="00B8780E"/>
    <w:rsid w:val="00BC47FE"/>
    <w:rsid w:val="00BC507C"/>
    <w:rsid w:val="00BD15B1"/>
    <w:rsid w:val="00BE05B2"/>
    <w:rsid w:val="00BE7EF8"/>
    <w:rsid w:val="00BF4A04"/>
    <w:rsid w:val="00C146C6"/>
    <w:rsid w:val="00C2155E"/>
    <w:rsid w:val="00C23ED9"/>
    <w:rsid w:val="00C42795"/>
    <w:rsid w:val="00C63D4A"/>
    <w:rsid w:val="00C64410"/>
    <w:rsid w:val="00C74778"/>
    <w:rsid w:val="00C866CE"/>
    <w:rsid w:val="00C90A28"/>
    <w:rsid w:val="00CA04E5"/>
    <w:rsid w:val="00CB2D4A"/>
    <w:rsid w:val="00CB3909"/>
    <w:rsid w:val="00CB7FBB"/>
    <w:rsid w:val="00CC04FB"/>
    <w:rsid w:val="00CD003E"/>
    <w:rsid w:val="00CD24BD"/>
    <w:rsid w:val="00CD3BD1"/>
    <w:rsid w:val="00D12220"/>
    <w:rsid w:val="00D17F1F"/>
    <w:rsid w:val="00D348B9"/>
    <w:rsid w:val="00D51D53"/>
    <w:rsid w:val="00D60A57"/>
    <w:rsid w:val="00D6172C"/>
    <w:rsid w:val="00D65223"/>
    <w:rsid w:val="00D678B4"/>
    <w:rsid w:val="00DC51EA"/>
    <w:rsid w:val="00DD44E1"/>
    <w:rsid w:val="00DD74C6"/>
    <w:rsid w:val="00DE0325"/>
    <w:rsid w:val="00DE0DB8"/>
    <w:rsid w:val="00E03122"/>
    <w:rsid w:val="00E0464D"/>
    <w:rsid w:val="00E14A95"/>
    <w:rsid w:val="00E36402"/>
    <w:rsid w:val="00E44923"/>
    <w:rsid w:val="00E609C5"/>
    <w:rsid w:val="00E66EE1"/>
    <w:rsid w:val="00E81591"/>
    <w:rsid w:val="00EA3A49"/>
    <w:rsid w:val="00EA5458"/>
    <w:rsid w:val="00EB65B0"/>
    <w:rsid w:val="00ED4006"/>
    <w:rsid w:val="00EE147A"/>
    <w:rsid w:val="00EE1EE6"/>
    <w:rsid w:val="00EE1FA6"/>
    <w:rsid w:val="00EE697B"/>
    <w:rsid w:val="00EF4C01"/>
    <w:rsid w:val="00EF543D"/>
    <w:rsid w:val="00F03272"/>
    <w:rsid w:val="00F0585A"/>
    <w:rsid w:val="00F07F10"/>
    <w:rsid w:val="00F23FA4"/>
    <w:rsid w:val="00F263E7"/>
    <w:rsid w:val="00F312E7"/>
    <w:rsid w:val="00F44B34"/>
    <w:rsid w:val="00F4578C"/>
    <w:rsid w:val="00F45D95"/>
    <w:rsid w:val="00F5186D"/>
    <w:rsid w:val="00F5203C"/>
    <w:rsid w:val="00F548C7"/>
    <w:rsid w:val="00F86A92"/>
    <w:rsid w:val="00F92782"/>
    <w:rsid w:val="00F92E0A"/>
    <w:rsid w:val="00FC55C0"/>
    <w:rsid w:val="00FE0A81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DF6FD"/>
  <w15:chartTrackingRefBased/>
  <w15:docId w15:val="{6FF10149-2BC8-43C0-A858-146CB61B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3A41F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3A41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rsid w:val="003A41FD"/>
    <w:pPr>
      <w:tabs>
        <w:tab w:val="clear" w:pos="7774"/>
        <w:tab w:val="left" w:pos="0"/>
        <w:tab w:val="left" w:pos="7779"/>
        <w:tab w:val="left" w:pos="10370"/>
      </w:tabs>
      <w:spacing w:before="140" w:after="120"/>
      <w:ind w:left="2591"/>
    </w:pPr>
  </w:style>
  <w:style w:type="paragraph" w:customStyle="1" w:styleId="Asiakirjanpotsikko">
    <w:name w:val="Asiakirjan pääotsikko"/>
    <w:basedOn w:val="Otsikko3"/>
    <w:next w:val="SisennysC2"/>
    <w:rsid w:val="003A41FD"/>
    <w:pPr>
      <w:keepNext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before="0" w:after="0"/>
      <w:ind w:left="851" w:hanging="851"/>
      <w:jc w:val="both"/>
    </w:pPr>
    <w:rPr>
      <w:bCs w:val="0"/>
      <w:caps/>
      <w:sz w:val="24"/>
      <w:szCs w:val="24"/>
    </w:rPr>
  </w:style>
  <w:style w:type="character" w:styleId="Hyperlinkki">
    <w:name w:val="Hyperlink"/>
    <w:basedOn w:val="Kappaleenoletusfontti"/>
    <w:rsid w:val="00A84D8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olustusvoimat.fi/kuulutuk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olustusvoimat.fi/kuulutukset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s://puolustusvoimat.fi/sv/kungorels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olustusvoimat.fi/kuulutuks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olustusvoimat.fi/kuulutuks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PÄÄTÖKSEN YLEISTIEDOKSIANTO</vt:lpstr>
    </vt:vector>
  </TitlesOfParts>
  <Company>Puolustusvoimat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PÄÄTÖKSEN YLEISTIEDOKSIANTO</dc:title>
  <dc:subject/>
  <dc:creator>thu16526</dc:creator>
  <cp:keywords/>
  <cp:lastModifiedBy>Pirinen Taina PV JPR</cp:lastModifiedBy>
  <cp:revision>8</cp:revision>
  <dcterms:created xsi:type="dcterms:W3CDTF">2024-06-17T11:05:00Z</dcterms:created>
  <dcterms:modified xsi:type="dcterms:W3CDTF">2024-06-24T11:08:00Z</dcterms:modified>
</cp:coreProperties>
</file>